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34" w:rsidRPr="00116D49" w:rsidRDefault="00D32E34" w:rsidP="00D32E34">
      <w:pPr>
        <w:tabs>
          <w:tab w:val="left" w:pos="426"/>
        </w:tabs>
        <w:ind w:left="426"/>
        <w:rPr>
          <w:b/>
          <w:sz w:val="21"/>
          <w:szCs w:val="21"/>
        </w:rPr>
      </w:pPr>
    </w:p>
    <w:p w:rsidR="00D32E34" w:rsidRPr="00116D49" w:rsidRDefault="00D32E34" w:rsidP="00D32E34">
      <w:pPr>
        <w:tabs>
          <w:tab w:val="left" w:pos="426"/>
        </w:tabs>
        <w:ind w:left="426"/>
        <w:jc w:val="center"/>
        <w:rPr>
          <w:b/>
          <w:sz w:val="21"/>
          <w:szCs w:val="21"/>
          <w:u w:val="single"/>
        </w:rPr>
      </w:pPr>
    </w:p>
    <w:p w:rsidR="00D32E34" w:rsidRPr="00116D49" w:rsidRDefault="00D32E34" w:rsidP="00D32E34">
      <w:pPr>
        <w:tabs>
          <w:tab w:val="left" w:pos="426"/>
        </w:tabs>
        <w:ind w:left="426"/>
        <w:jc w:val="center"/>
        <w:rPr>
          <w:b/>
          <w:sz w:val="21"/>
          <w:szCs w:val="21"/>
          <w:u w:val="single"/>
        </w:rPr>
      </w:pPr>
      <w:r w:rsidRPr="00116D49">
        <w:rPr>
          <w:b/>
          <w:sz w:val="21"/>
          <w:szCs w:val="21"/>
          <w:u w:val="single"/>
        </w:rPr>
        <w:t>OPIS PRZEDMIOTU ZAMÓWIENIA</w:t>
      </w:r>
    </w:p>
    <w:p w:rsidR="00D32E34" w:rsidRPr="00116D49" w:rsidRDefault="00D32E34" w:rsidP="00D32E34">
      <w:pPr>
        <w:rPr>
          <w:b/>
          <w:sz w:val="21"/>
          <w:szCs w:val="21"/>
          <w:u w:val="single"/>
        </w:rPr>
      </w:pPr>
    </w:p>
    <w:p w:rsidR="00975431" w:rsidRPr="00975431" w:rsidRDefault="00D32E34" w:rsidP="00975431">
      <w:pPr>
        <w:jc w:val="center"/>
        <w:rPr>
          <w:b/>
          <w:bCs/>
          <w:iCs/>
          <w:color w:val="000000" w:themeColor="text1"/>
          <w:sz w:val="21"/>
          <w:szCs w:val="21"/>
          <w:lang w:eastAsia="en-US"/>
        </w:rPr>
      </w:pPr>
      <w:r w:rsidRPr="00116D49">
        <w:rPr>
          <w:sz w:val="21"/>
          <w:szCs w:val="21"/>
        </w:rPr>
        <w:t>w postępowa</w:t>
      </w:r>
      <w:r>
        <w:rPr>
          <w:sz w:val="21"/>
          <w:szCs w:val="21"/>
        </w:rPr>
        <w:t>niu o udzielenie zamówienia na:</w:t>
      </w:r>
      <w:r w:rsidR="00820206">
        <w:rPr>
          <w:b/>
          <w:color w:val="000000" w:themeColor="text1"/>
          <w:sz w:val="21"/>
          <w:szCs w:val="21"/>
        </w:rPr>
        <w:t xml:space="preserve"> Dostawę</w:t>
      </w:r>
      <w:r w:rsidR="00975431" w:rsidRPr="00975431">
        <w:rPr>
          <w:b/>
          <w:color w:val="000000" w:themeColor="text1"/>
          <w:sz w:val="21"/>
          <w:szCs w:val="21"/>
        </w:rPr>
        <w:t xml:space="preserve"> gier planszowych </w:t>
      </w:r>
      <w:r w:rsidR="00975431" w:rsidRPr="00975431">
        <w:rPr>
          <w:b/>
          <w:color w:val="000000" w:themeColor="text1"/>
          <w:sz w:val="20"/>
        </w:rPr>
        <w:t>dla Państwowej Wyższej Szkoły Zawodowej w Elblągu</w:t>
      </w:r>
      <w:r w:rsidR="00975431" w:rsidRPr="00975431">
        <w:rPr>
          <w:b/>
          <w:bCs/>
          <w:iCs/>
          <w:color w:val="000000" w:themeColor="text1"/>
          <w:sz w:val="21"/>
          <w:szCs w:val="21"/>
          <w:lang w:eastAsia="en-US"/>
        </w:rPr>
        <w:t xml:space="preserve"> w ramach projektu „PWSZ w Elblągu – Uczelnia III-</w:t>
      </w:r>
      <w:proofErr w:type="spellStart"/>
      <w:r w:rsidR="00975431" w:rsidRPr="00975431">
        <w:rPr>
          <w:b/>
          <w:bCs/>
          <w:iCs/>
          <w:color w:val="000000" w:themeColor="text1"/>
          <w:sz w:val="21"/>
          <w:szCs w:val="21"/>
          <w:lang w:eastAsia="en-US"/>
        </w:rPr>
        <w:t>ciej</w:t>
      </w:r>
      <w:proofErr w:type="spellEnd"/>
      <w:r w:rsidR="00975431" w:rsidRPr="00975431">
        <w:rPr>
          <w:b/>
          <w:bCs/>
          <w:iCs/>
          <w:color w:val="000000" w:themeColor="text1"/>
          <w:sz w:val="21"/>
          <w:szCs w:val="21"/>
          <w:lang w:eastAsia="en-US"/>
        </w:rPr>
        <w:t xml:space="preserve"> Generacji”</w:t>
      </w:r>
    </w:p>
    <w:p w:rsidR="00D32E34" w:rsidRPr="00975431" w:rsidRDefault="00D32E34" w:rsidP="00975431">
      <w:pPr>
        <w:pStyle w:val="Akapitzlist"/>
        <w:tabs>
          <w:tab w:val="left" w:pos="0"/>
        </w:tabs>
        <w:autoSpaceDE w:val="0"/>
        <w:autoSpaceDN w:val="0"/>
        <w:adjustRightInd w:val="0"/>
        <w:spacing w:before="120" w:after="120"/>
        <w:ind w:left="0"/>
        <w:contextualSpacing w:val="0"/>
        <w:rPr>
          <w:b/>
          <w:i/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D32E34" w:rsidRPr="00116D49" w:rsidRDefault="00D32E34" w:rsidP="00D32E34">
      <w:pPr>
        <w:rPr>
          <w:sz w:val="21"/>
          <w:szCs w:val="21"/>
        </w:rPr>
      </w:pPr>
      <w:r w:rsidRPr="00116D49">
        <w:rPr>
          <w:bCs/>
          <w:sz w:val="21"/>
          <w:szCs w:val="21"/>
        </w:rPr>
        <w:t>nr:</w:t>
      </w:r>
      <w:r w:rsidRPr="00116D49">
        <w:rPr>
          <w:b/>
          <w:bCs/>
          <w:sz w:val="21"/>
          <w:szCs w:val="21"/>
        </w:rPr>
        <w:t xml:space="preserve"> </w:t>
      </w:r>
      <w:r w:rsidR="008E3931">
        <w:rPr>
          <w:b/>
          <w:sz w:val="21"/>
          <w:szCs w:val="21"/>
          <w:lang w:eastAsia="en-US"/>
        </w:rPr>
        <w:t>ZP/2311/49/1900</w:t>
      </w:r>
      <w:r w:rsidR="00975431">
        <w:rPr>
          <w:b/>
          <w:sz w:val="21"/>
          <w:szCs w:val="21"/>
          <w:lang w:eastAsia="en-US"/>
        </w:rPr>
        <w:t xml:space="preserve">/2018 </w:t>
      </w:r>
      <w:r>
        <w:rPr>
          <w:b/>
          <w:sz w:val="21"/>
          <w:szCs w:val="21"/>
          <w:lang w:eastAsia="en-US"/>
        </w:rPr>
        <w:t xml:space="preserve">   </w:t>
      </w:r>
    </w:p>
    <w:p w:rsidR="00D32E34" w:rsidRPr="00116D49" w:rsidRDefault="00D32E34" w:rsidP="00D32E34">
      <w:pPr>
        <w:tabs>
          <w:tab w:val="left" w:pos="0"/>
        </w:tabs>
        <w:rPr>
          <w:sz w:val="21"/>
          <w:szCs w:val="21"/>
        </w:rPr>
      </w:pPr>
    </w:p>
    <w:p w:rsidR="00D32E34" w:rsidRPr="00EA12FD" w:rsidRDefault="00975431" w:rsidP="007E39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  <w:r w:rsidRPr="00EA12FD">
        <w:rPr>
          <w:sz w:val="21"/>
          <w:szCs w:val="21"/>
        </w:rPr>
        <w:t>Gry</w:t>
      </w:r>
      <w:r w:rsidR="00D32E34" w:rsidRPr="00EA12FD">
        <w:rPr>
          <w:sz w:val="21"/>
          <w:szCs w:val="21"/>
        </w:rPr>
        <w:t xml:space="preserve"> będące przedmiotem zamówienia muszą spełniać co najmniej parametry </w:t>
      </w:r>
      <w:r w:rsidRPr="00EA12FD">
        <w:rPr>
          <w:sz w:val="21"/>
          <w:szCs w:val="21"/>
        </w:rPr>
        <w:t xml:space="preserve">i funkcje </w:t>
      </w:r>
      <w:r w:rsidR="00D32E34" w:rsidRPr="00EA12FD">
        <w:rPr>
          <w:sz w:val="21"/>
          <w:szCs w:val="21"/>
        </w:rPr>
        <w:t xml:space="preserve">wyszczególnione przez Zamawiającego </w:t>
      </w:r>
      <w:r w:rsidR="00D32E34" w:rsidRPr="00EA12FD">
        <w:rPr>
          <w:b/>
          <w:sz w:val="21"/>
          <w:szCs w:val="21"/>
        </w:rPr>
        <w:t xml:space="preserve">w kolumnie </w:t>
      </w:r>
      <w:r w:rsidR="00D32E34" w:rsidRPr="00EA12FD">
        <w:rPr>
          <w:b/>
          <w:i/>
          <w:sz w:val="21"/>
          <w:szCs w:val="21"/>
        </w:rPr>
        <w:t>b</w:t>
      </w:r>
      <w:r w:rsidR="00D32E34" w:rsidRPr="00EA12FD">
        <w:rPr>
          <w:b/>
          <w:sz w:val="21"/>
          <w:szCs w:val="21"/>
        </w:rPr>
        <w:t xml:space="preserve"> tabeli poniżej. </w:t>
      </w:r>
    </w:p>
    <w:p w:rsidR="00D32E34" w:rsidRPr="00EA12FD" w:rsidRDefault="00D32E34" w:rsidP="00D32E34">
      <w:pPr>
        <w:autoSpaceDE w:val="0"/>
        <w:autoSpaceDN w:val="0"/>
        <w:adjustRightInd w:val="0"/>
        <w:spacing w:before="60"/>
        <w:ind w:left="426"/>
        <w:rPr>
          <w:b/>
          <w:sz w:val="21"/>
          <w:szCs w:val="21"/>
        </w:rPr>
      </w:pPr>
      <w:r w:rsidRPr="00EA12FD">
        <w:rPr>
          <w:sz w:val="21"/>
          <w:szCs w:val="21"/>
        </w:rPr>
        <w:t xml:space="preserve">W </w:t>
      </w:r>
      <w:r w:rsidRPr="00EA12FD">
        <w:rPr>
          <w:b/>
          <w:sz w:val="21"/>
          <w:szCs w:val="21"/>
        </w:rPr>
        <w:t xml:space="preserve">kolumnie </w:t>
      </w:r>
      <w:r w:rsidRPr="00EA12FD">
        <w:rPr>
          <w:b/>
          <w:i/>
          <w:sz w:val="21"/>
          <w:szCs w:val="21"/>
        </w:rPr>
        <w:t>c</w:t>
      </w:r>
      <w:r w:rsidRPr="00EA12FD">
        <w:rPr>
          <w:sz w:val="21"/>
          <w:szCs w:val="21"/>
        </w:rPr>
        <w:t xml:space="preserve"> Wykonawca określ</w:t>
      </w:r>
      <w:r w:rsidR="00975431" w:rsidRPr="00EA12FD">
        <w:rPr>
          <w:sz w:val="21"/>
          <w:szCs w:val="21"/>
        </w:rPr>
        <w:t>i parametry i funkcje oferowanych gier</w:t>
      </w:r>
      <w:r w:rsidRPr="00EA12FD">
        <w:rPr>
          <w:sz w:val="21"/>
          <w:szCs w:val="21"/>
        </w:rPr>
        <w:t xml:space="preserve">. W przypadku spełnienia parametru </w:t>
      </w:r>
      <w:r w:rsidR="00975431" w:rsidRPr="00EA12FD">
        <w:rPr>
          <w:sz w:val="21"/>
          <w:szCs w:val="21"/>
        </w:rPr>
        <w:t xml:space="preserve">i funkcji </w:t>
      </w:r>
      <w:r w:rsidRPr="00EA12FD">
        <w:rPr>
          <w:sz w:val="21"/>
          <w:szCs w:val="21"/>
        </w:rPr>
        <w:t xml:space="preserve">wyspecyfikowanego przez Zamawiającego wystarczy, jeżeli Wykonawca potwierdzi zgodność parametru poprzez wpisanie w komórkę określenia </w:t>
      </w:r>
      <w:r w:rsidRPr="00EA12FD">
        <w:rPr>
          <w:b/>
          <w:sz w:val="21"/>
          <w:szCs w:val="21"/>
        </w:rPr>
        <w:t>„TAK, oferowany”.</w:t>
      </w:r>
    </w:p>
    <w:p w:rsidR="00D32E34" w:rsidRPr="00EA12FD" w:rsidRDefault="00D32E34" w:rsidP="007E39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contextualSpacing w:val="0"/>
        <w:rPr>
          <w:color w:val="000000" w:themeColor="text1"/>
          <w:sz w:val="21"/>
          <w:szCs w:val="21"/>
        </w:rPr>
      </w:pPr>
      <w:r w:rsidRPr="00EA12FD">
        <w:rPr>
          <w:color w:val="000000" w:themeColor="text1"/>
          <w:sz w:val="21"/>
          <w:szCs w:val="21"/>
        </w:rPr>
        <w:t xml:space="preserve">Zamawiający dopuszcza składanie ofert równoważnych, obejmujących </w:t>
      </w:r>
      <w:r w:rsidR="00975431" w:rsidRPr="00EA12FD">
        <w:rPr>
          <w:color w:val="000000" w:themeColor="text1"/>
          <w:sz w:val="21"/>
          <w:szCs w:val="21"/>
        </w:rPr>
        <w:t xml:space="preserve">gry </w:t>
      </w:r>
      <w:r w:rsidRPr="00EA12FD">
        <w:rPr>
          <w:color w:val="000000" w:themeColor="text1"/>
          <w:sz w:val="21"/>
          <w:szCs w:val="21"/>
        </w:rPr>
        <w:t xml:space="preserve">o parametrach i funkcjach technicznych nie gorszych niż wymienione w </w:t>
      </w:r>
      <w:r w:rsidRPr="00EA12FD">
        <w:rPr>
          <w:i/>
          <w:color w:val="000000" w:themeColor="text1"/>
          <w:sz w:val="21"/>
          <w:szCs w:val="21"/>
        </w:rPr>
        <w:t>Opisie Przedmiotu Zmówienia</w:t>
      </w:r>
      <w:r w:rsidRPr="00EA12FD">
        <w:rPr>
          <w:color w:val="000000" w:themeColor="text1"/>
          <w:sz w:val="21"/>
          <w:szCs w:val="21"/>
        </w:rPr>
        <w:t>,</w:t>
      </w:r>
      <w:r w:rsidRPr="00EA12FD">
        <w:rPr>
          <w:b/>
          <w:color w:val="000000" w:themeColor="text1"/>
          <w:sz w:val="21"/>
          <w:szCs w:val="21"/>
        </w:rPr>
        <w:t xml:space="preserve"> </w:t>
      </w:r>
      <w:r w:rsidRPr="00EA12FD">
        <w:rPr>
          <w:color w:val="000000" w:themeColor="text1"/>
          <w:spacing w:val="6"/>
          <w:sz w:val="21"/>
          <w:szCs w:val="21"/>
        </w:rPr>
        <w:t xml:space="preserve">których zastosowanie prowadzić będzie do zakładanego efektu. </w:t>
      </w:r>
      <w:r w:rsidRPr="00EA12FD">
        <w:rPr>
          <w:color w:val="000000" w:themeColor="text1"/>
          <w:sz w:val="21"/>
          <w:szCs w:val="21"/>
        </w:rPr>
        <w:t>Wykonawca powołujący się na rozwiązania równoważne jest zob</w:t>
      </w:r>
      <w:r w:rsidR="00975431" w:rsidRPr="00EA12FD">
        <w:rPr>
          <w:color w:val="000000" w:themeColor="text1"/>
          <w:sz w:val="21"/>
          <w:szCs w:val="21"/>
        </w:rPr>
        <w:t xml:space="preserve">owiązany wykazać, że oferowane </w:t>
      </w:r>
      <w:bookmarkStart w:id="0" w:name="_GoBack"/>
      <w:bookmarkEnd w:id="0"/>
      <w:r w:rsidR="00975431" w:rsidRPr="00EA12FD">
        <w:rPr>
          <w:color w:val="000000" w:themeColor="text1"/>
          <w:sz w:val="21"/>
          <w:szCs w:val="21"/>
        </w:rPr>
        <w:t>gry</w:t>
      </w:r>
      <w:r w:rsidRPr="00EA12FD">
        <w:rPr>
          <w:color w:val="000000" w:themeColor="text1"/>
          <w:sz w:val="21"/>
          <w:szCs w:val="21"/>
        </w:rPr>
        <w:t xml:space="preserve"> spełniają wymagania określone przez Zamawiającego. Parametry równoważności zostały określone w </w:t>
      </w:r>
      <w:r w:rsidRPr="00EA12FD">
        <w:rPr>
          <w:i/>
          <w:color w:val="000000" w:themeColor="text1"/>
          <w:sz w:val="21"/>
          <w:szCs w:val="21"/>
        </w:rPr>
        <w:t>Opisie Przedmiotu Zmówienia</w:t>
      </w:r>
      <w:r w:rsidRPr="00EA12FD">
        <w:rPr>
          <w:color w:val="000000" w:themeColor="text1"/>
          <w:sz w:val="21"/>
          <w:szCs w:val="21"/>
        </w:rPr>
        <w:t xml:space="preserve">. </w:t>
      </w:r>
    </w:p>
    <w:p w:rsidR="00D32E34" w:rsidRPr="00EA12FD" w:rsidRDefault="008E3931" w:rsidP="007E39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contextualSpacing w:val="0"/>
        <w:rPr>
          <w:color w:val="000000" w:themeColor="text1"/>
          <w:sz w:val="21"/>
          <w:szCs w:val="21"/>
        </w:rPr>
      </w:pPr>
      <w:r w:rsidRPr="00EA12FD">
        <w:rPr>
          <w:color w:val="000000" w:themeColor="text1"/>
          <w:sz w:val="21"/>
          <w:szCs w:val="21"/>
        </w:rPr>
        <w:t>W przypadku zaoferowania gier równoważnych Wykonawca załączy odpowiednie dokumenty potwierdzające, że oferowane gry odpowiadają wymaganiom określonym przez Zamawiającego</w:t>
      </w:r>
      <w:r w:rsidR="00D32E34" w:rsidRPr="00EA12FD">
        <w:rPr>
          <w:color w:val="000000" w:themeColor="text1"/>
          <w:sz w:val="21"/>
          <w:szCs w:val="21"/>
        </w:rPr>
        <w:t>.</w:t>
      </w:r>
    </w:p>
    <w:p w:rsidR="00D32E34" w:rsidRPr="00EA12FD" w:rsidRDefault="00D32E34" w:rsidP="007E39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  <w:r w:rsidRPr="00EA12FD">
        <w:rPr>
          <w:sz w:val="21"/>
          <w:szCs w:val="21"/>
        </w:rPr>
        <w:t>Prze</w:t>
      </w:r>
      <w:r w:rsidR="008F6A6D" w:rsidRPr="00EA12FD">
        <w:rPr>
          <w:sz w:val="21"/>
          <w:szCs w:val="21"/>
        </w:rPr>
        <w:t>dmiot zamówienia stanowi dostawę</w:t>
      </w:r>
      <w:r w:rsidRPr="00EA12FD">
        <w:rPr>
          <w:sz w:val="21"/>
          <w:szCs w:val="21"/>
        </w:rPr>
        <w:t xml:space="preserve"> </w:t>
      </w:r>
      <w:r w:rsidR="00723663" w:rsidRPr="00EA12FD">
        <w:rPr>
          <w:sz w:val="21"/>
          <w:szCs w:val="21"/>
        </w:rPr>
        <w:t xml:space="preserve">gier </w:t>
      </w:r>
      <w:r w:rsidRPr="00EA12FD">
        <w:rPr>
          <w:sz w:val="21"/>
          <w:szCs w:val="21"/>
        </w:rPr>
        <w:t>o parametrach określonych poniżej:</w:t>
      </w:r>
    </w:p>
    <w:p w:rsidR="00F2423C" w:rsidRDefault="00F2423C">
      <w:pPr>
        <w:spacing w:after="160" w:line="259" w:lineRule="auto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F2423C" w:rsidRPr="00D32E34" w:rsidRDefault="00F2423C" w:rsidP="00F2423C">
      <w:pPr>
        <w:pStyle w:val="Akapitzlist"/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</w:p>
    <w:tbl>
      <w:tblPr>
        <w:tblStyle w:val="Tabela-Siatka"/>
        <w:tblW w:w="96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773"/>
        <w:gridCol w:w="3258"/>
      </w:tblGrid>
      <w:tr w:rsidR="00D32E34" w:rsidRPr="006839A3" w:rsidTr="007E3964">
        <w:tc>
          <w:tcPr>
            <w:tcW w:w="596" w:type="dxa"/>
            <w:vAlign w:val="center"/>
          </w:tcPr>
          <w:p w:rsidR="00D32E34" w:rsidRPr="006839A3" w:rsidRDefault="008E3931" w:rsidP="00737C29">
            <w:pPr>
              <w:jc w:val="center"/>
              <w:rPr>
                <w:b/>
                <w:sz w:val="18"/>
                <w:szCs w:val="18"/>
              </w:rPr>
            </w:pPr>
            <w:r w:rsidRPr="006839A3">
              <w:rPr>
                <w:b/>
                <w:sz w:val="18"/>
                <w:szCs w:val="18"/>
              </w:rPr>
              <w:t>Nr części</w:t>
            </w:r>
          </w:p>
        </w:tc>
        <w:tc>
          <w:tcPr>
            <w:tcW w:w="5812" w:type="dxa"/>
            <w:vAlign w:val="center"/>
          </w:tcPr>
          <w:p w:rsidR="00D32E34" w:rsidRPr="006839A3" w:rsidRDefault="00D32E34" w:rsidP="00737C29">
            <w:pPr>
              <w:jc w:val="center"/>
              <w:rPr>
                <w:b/>
                <w:sz w:val="18"/>
                <w:szCs w:val="18"/>
              </w:rPr>
            </w:pPr>
            <w:r w:rsidRPr="006839A3">
              <w:rPr>
                <w:b/>
                <w:sz w:val="18"/>
                <w:szCs w:val="18"/>
              </w:rPr>
              <w:t>Parametry wymagane przez Zamawiającego</w:t>
            </w:r>
          </w:p>
        </w:tc>
        <w:tc>
          <w:tcPr>
            <w:tcW w:w="3279" w:type="dxa"/>
          </w:tcPr>
          <w:p w:rsidR="00D32E34" w:rsidRPr="006839A3" w:rsidRDefault="00D32E34" w:rsidP="00737C29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6839A3">
              <w:rPr>
                <w:b/>
                <w:sz w:val="18"/>
                <w:szCs w:val="18"/>
              </w:rPr>
              <w:t>Parametry oferowane przez Wykonawcę</w:t>
            </w:r>
          </w:p>
          <w:p w:rsidR="00D32E34" w:rsidRPr="006839A3" w:rsidRDefault="00D32E34" w:rsidP="00723663">
            <w:pPr>
              <w:jc w:val="center"/>
              <w:rPr>
                <w:bCs/>
                <w:i/>
                <w:sz w:val="18"/>
                <w:szCs w:val="18"/>
                <w:u w:val="single"/>
              </w:rPr>
            </w:pPr>
            <w:r w:rsidRPr="006839A3">
              <w:rPr>
                <w:i/>
                <w:sz w:val="18"/>
                <w:szCs w:val="18"/>
              </w:rPr>
              <w:t>(należy wypełnić szczegółowo wskazując rzeczywist</w:t>
            </w:r>
            <w:r w:rsidR="00723663" w:rsidRPr="006839A3">
              <w:rPr>
                <w:i/>
                <w:sz w:val="18"/>
                <w:szCs w:val="18"/>
              </w:rPr>
              <w:t xml:space="preserve">e parametry </w:t>
            </w:r>
            <w:r w:rsidR="00DD452C" w:rsidRPr="006839A3">
              <w:rPr>
                <w:i/>
                <w:sz w:val="18"/>
                <w:szCs w:val="18"/>
              </w:rPr>
              <w:t xml:space="preserve">i funkcje </w:t>
            </w:r>
            <w:r w:rsidR="00723663" w:rsidRPr="006839A3">
              <w:rPr>
                <w:i/>
                <w:sz w:val="18"/>
                <w:szCs w:val="18"/>
              </w:rPr>
              <w:t>oferowanych gier</w:t>
            </w:r>
            <w:r w:rsidRPr="006839A3">
              <w:rPr>
                <w:i/>
                <w:sz w:val="18"/>
                <w:szCs w:val="18"/>
              </w:rPr>
              <w:t xml:space="preserve"> lub</w:t>
            </w:r>
            <w:r w:rsidRPr="006839A3">
              <w:rPr>
                <w:sz w:val="18"/>
                <w:szCs w:val="18"/>
              </w:rPr>
              <w:t xml:space="preserve"> </w:t>
            </w:r>
            <w:r w:rsidRPr="006839A3">
              <w:rPr>
                <w:i/>
                <w:sz w:val="18"/>
                <w:szCs w:val="18"/>
              </w:rPr>
              <w:t>potwierdzić zgodność parametru</w:t>
            </w:r>
            <w:r w:rsidR="00DD452C" w:rsidRPr="006839A3">
              <w:rPr>
                <w:i/>
                <w:sz w:val="18"/>
                <w:szCs w:val="18"/>
              </w:rPr>
              <w:t>, funkcji</w:t>
            </w:r>
            <w:r w:rsidRPr="006839A3">
              <w:rPr>
                <w:i/>
                <w:sz w:val="18"/>
                <w:szCs w:val="18"/>
              </w:rPr>
              <w:t xml:space="preserve"> poprzez wpisanie w komórkę określenia </w:t>
            </w:r>
            <w:r w:rsidRPr="006839A3">
              <w:rPr>
                <w:b/>
                <w:i/>
                <w:sz w:val="18"/>
                <w:szCs w:val="18"/>
              </w:rPr>
              <w:t>„TAK, oferowan</w:t>
            </w:r>
            <w:r w:rsidR="00723663" w:rsidRPr="006839A3">
              <w:rPr>
                <w:b/>
                <w:i/>
                <w:sz w:val="18"/>
                <w:szCs w:val="18"/>
              </w:rPr>
              <w:t>a</w:t>
            </w:r>
            <w:r w:rsidRPr="006839A3">
              <w:rPr>
                <w:b/>
                <w:i/>
                <w:sz w:val="18"/>
                <w:szCs w:val="18"/>
              </w:rPr>
              <w:t>”</w:t>
            </w:r>
            <w:r w:rsidRPr="006839A3">
              <w:rPr>
                <w:i/>
                <w:sz w:val="18"/>
                <w:szCs w:val="18"/>
              </w:rPr>
              <w:t>.)</w:t>
            </w:r>
          </w:p>
        </w:tc>
      </w:tr>
      <w:tr w:rsidR="00D32E34" w:rsidRPr="006839A3" w:rsidTr="007E3964">
        <w:tc>
          <w:tcPr>
            <w:tcW w:w="596" w:type="dxa"/>
            <w:vAlign w:val="center"/>
          </w:tcPr>
          <w:p w:rsidR="00D32E34" w:rsidRPr="006839A3" w:rsidRDefault="00D32E34" w:rsidP="00737C29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5812" w:type="dxa"/>
          </w:tcPr>
          <w:p w:rsidR="00D32E34" w:rsidRPr="006839A3" w:rsidRDefault="00D32E34" w:rsidP="00737C29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3279" w:type="dxa"/>
          </w:tcPr>
          <w:p w:rsidR="00D32E34" w:rsidRPr="006839A3" w:rsidRDefault="00D32E34" w:rsidP="00737C29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c</w:t>
            </w:r>
          </w:p>
        </w:tc>
      </w:tr>
      <w:tr w:rsidR="00D32E34" w:rsidRPr="006839A3" w:rsidTr="007E3964">
        <w:trPr>
          <w:trHeight w:val="272"/>
        </w:trPr>
        <w:tc>
          <w:tcPr>
            <w:tcW w:w="596" w:type="dxa"/>
            <w:vMerge w:val="restart"/>
            <w:vAlign w:val="center"/>
          </w:tcPr>
          <w:p w:rsidR="00D32E34" w:rsidRPr="006839A3" w:rsidRDefault="00D32E34" w:rsidP="007E3964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D32E34" w:rsidRPr="006839A3" w:rsidRDefault="008E3931" w:rsidP="00EB6970">
            <w:pPr>
              <w:spacing w:before="100" w:beforeAutospacing="1" w:after="100" w:afterAutospacing="1"/>
              <w:jc w:val="left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6839A3">
              <w:rPr>
                <w:color w:val="000000" w:themeColor="text1"/>
                <w:sz w:val="18"/>
                <w:szCs w:val="18"/>
              </w:rPr>
              <w:t>Gra typu</w:t>
            </w:r>
            <w:r w:rsidRPr="006839A3">
              <w:rPr>
                <w:b/>
                <w:color w:val="000000" w:themeColor="text1"/>
                <w:sz w:val="18"/>
                <w:szCs w:val="18"/>
              </w:rPr>
              <w:t xml:space="preserve"> Kwestia czasu</w:t>
            </w:r>
            <w:r w:rsidRPr="006839A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839A3">
              <w:rPr>
                <w:bCs/>
                <w:kern w:val="36"/>
                <w:sz w:val="18"/>
                <w:szCs w:val="18"/>
              </w:rPr>
              <w:t>polska wersja językowa,</w:t>
            </w:r>
            <w:r w:rsidRPr="006839A3">
              <w:rPr>
                <w:b/>
                <w:bCs/>
                <w:kern w:val="36"/>
                <w:sz w:val="18"/>
                <w:szCs w:val="18"/>
              </w:rPr>
              <w:t xml:space="preserve"> </w:t>
            </w:r>
            <w:r w:rsidRPr="006839A3">
              <w:rPr>
                <w:sz w:val="18"/>
                <w:szCs w:val="18"/>
              </w:rPr>
              <w:t>producent: Pracownia gier szkoleniowych</w:t>
            </w:r>
            <w:r w:rsidRPr="006839A3">
              <w:rPr>
                <w:b/>
                <w:color w:val="000000"/>
                <w:sz w:val="18"/>
                <w:szCs w:val="18"/>
              </w:rPr>
              <w:t xml:space="preserve"> – 1 zestaw</w:t>
            </w:r>
          </w:p>
        </w:tc>
        <w:tc>
          <w:tcPr>
            <w:tcW w:w="3279" w:type="dxa"/>
          </w:tcPr>
          <w:p w:rsidR="00D32E34" w:rsidRPr="006839A3" w:rsidRDefault="00723663" w:rsidP="00737C29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>Podać nazwę</w:t>
            </w:r>
            <w:r w:rsidR="00D32E34" w:rsidRPr="006839A3">
              <w:rPr>
                <w:i/>
                <w:sz w:val="18"/>
                <w:szCs w:val="18"/>
              </w:rPr>
              <w:t xml:space="preserve"> </w:t>
            </w:r>
            <w:r w:rsidR="00DD452C" w:rsidRPr="006839A3">
              <w:rPr>
                <w:i/>
                <w:sz w:val="18"/>
                <w:szCs w:val="18"/>
              </w:rPr>
              <w:t xml:space="preserve">gry </w:t>
            </w:r>
            <w:r w:rsidR="00D32E34"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D32E34" w:rsidRPr="006839A3" w:rsidTr="007E3964">
        <w:tc>
          <w:tcPr>
            <w:tcW w:w="596" w:type="dxa"/>
            <w:vMerge/>
            <w:vAlign w:val="center"/>
          </w:tcPr>
          <w:p w:rsidR="00D32E34" w:rsidRPr="006839A3" w:rsidRDefault="00D32E34" w:rsidP="007E3964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D8183D" w:rsidRPr="006839A3" w:rsidRDefault="008E3931" w:rsidP="005B7879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 xml:space="preserve">Gra </w:t>
            </w:r>
            <w:r w:rsidR="005B7879" w:rsidRPr="006839A3">
              <w:rPr>
                <w:sz w:val="18"/>
                <w:szCs w:val="18"/>
              </w:rPr>
              <w:t>to firma w pigułce, symulator zachodzących w niej mechanizmów, współzależności i stawianych wyzwań.</w:t>
            </w:r>
          </w:p>
          <w:p w:rsidR="005B7879" w:rsidRPr="006839A3" w:rsidRDefault="005B7879" w:rsidP="005B7879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Zastosowanie w szkoleniach i treningach z zakresu:</w:t>
            </w:r>
          </w:p>
          <w:p w:rsidR="005B7879" w:rsidRPr="006839A3" w:rsidRDefault="005B7879" w:rsidP="007E3964">
            <w:pPr>
              <w:numPr>
                <w:ilvl w:val="0"/>
                <w:numId w:val="8"/>
              </w:numPr>
              <w:tabs>
                <w:tab w:val="clear" w:pos="720"/>
                <w:tab w:val="num" w:pos="314"/>
              </w:tabs>
              <w:ind w:left="314" w:hanging="284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zarządzania czasem</w:t>
            </w:r>
          </w:p>
          <w:p w:rsidR="005B7879" w:rsidRPr="006839A3" w:rsidRDefault="005B7879" w:rsidP="007E3964">
            <w:pPr>
              <w:numPr>
                <w:ilvl w:val="0"/>
                <w:numId w:val="8"/>
              </w:numPr>
              <w:tabs>
                <w:tab w:val="clear" w:pos="720"/>
                <w:tab w:val="num" w:pos="314"/>
              </w:tabs>
              <w:ind w:left="314" w:hanging="284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zarządzania zespołem</w:t>
            </w:r>
          </w:p>
          <w:p w:rsidR="005B7879" w:rsidRPr="006839A3" w:rsidRDefault="005B7879" w:rsidP="007E3964">
            <w:pPr>
              <w:numPr>
                <w:ilvl w:val="0"/>
                <w:numId w:val="8"/>
              </w:numPr>
              <w:tabs>
                <w:tab w:val="clear" w:pos="720"/>
                <w:tab w:val="num" w:pos="314"/>
              </w:tabs>
              <w:ind w:left="314" w:hanging="284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zarządzania projektem</w:t>
            </w:r>
          </w:p>
          <w:p w:rsidR="005B7879" w:rsidRPr="006839A3" w:rsidRDefault="005B7879" w:rsidP="007E3964">
            <w:pPr>
              <w:numPr>
                <w:ilvl w:val="0"/>
                <w:numId w:val="8"/>
              </w:numPr>
              <w:tabs>
                <w:tab w:val="clear" w:pos="720"/>
                <w:tab w:val="num" w:pos="314"/>
              </w:tabs>
              <w:ind w:left="314" w:hanging="284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zwiększenia efektywności zespołu</w:t>
            </w:r>
          </w:p>
          <w:p w:rsidR="005B7879" w:rsidRPr="006839A3" w:rsidRDefault="005B7879" w:rsidP="005B7879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Korzyści dla uczestników:</w:t>
            </w:r>
          </w:p>
          <w:p w:rsidR="005B7879" w:rsidRPr="006839A3" w:rsidRDefault="005B7879" w:rsidP="005B7879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 xml:space="preserve">Rozwój kompetencji związanych z zarządzaniem czasem, projektem; kształtowanie współpracy w ramach i pomiędzy zespołami. </w:t>
            </w:r>
          </w:p>
          <w:p w:rsidR="005B7879" w:rsidRPr="006839A3" w:rsidRDefault="005B7879" w:rsidP="005B7879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Czas rozgrywki: 2 - 3 h</w:t>
            </w:r>
          </w:p>
          <w:p w:rsidR="005B7879" w:rsidRPr="006839A3" w:rsidRDefault="005B7879" w:rsidP="005B7879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Liczba graczy: 3 – 12</w:t>
            </w:r>
          </w:p>
          <w:p w:rsidR="005B7879" w:rsidRPr="006839A3" w:rsidRDefault="005B7879" w:rsidP="005B7879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Zestaw zawiera:</w:t>
            </w:r>
          </w:p>
          <w:p w:rsidR="005B7879" w:rsidRPr="006839A3" w:rsidRDefault="005B7879" w:rsidP="007E3964">
            <w:pPr>
              <w:numPr>
                <w:ilvl w:val="0"/>
                <w:numId w:val="9"/>
              </w:numPr>
              <w:tabs>
                <w:tab w:val="clear" w:pos="720"/>
                <w:tab w:val="num" w:pos="314"/>
              </w:tabs>
              <w:ind w:left="314" w:hanging="284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3 plansze magnetyczne (harmonogram)</w:t>
            </w:r>
          </w:p>
          <w:p w:rsidR="005B7879" w:rsidRPr="006839A3" w:rsidRDefault="005B7879" w:rsidP="007E3964">
            <w:pPr>
              <w:numPr>
                <w:ilvl w:val="0"/>
                <w:numId w:val="9"/>
              </w:numPr>
              <w:tabs>
                <w:tab w:val="clear" w:pos="720"/>
                <w:tab w:val="num" w:pos="314"/>
              </w:tabs>
              <w:ind w:left="314" w:hanging="284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instrukcje dla działu sprzedaży, administracyjnego i technicznego (po 4 szt.)</w:t>
            </w:r>
          </w:p>
          <w:p w:rsidR="005B7879" w:rsidRPr="006839A3" w:rsidRDefault="005B7879" w:rsidP="007E3964">
            <w:pPr>
              <w:numPr>
                <w:ilvl w:val="0"/>
                <w:numId w:val="9"/>
              </w:numPr>
              <w:tabs>
                <w:tab w:val="clear" w:pos="720"/>
                <w:tab w:val="num" w:pos="314"/>
              </w:tabs>
              <w:ind w:left="314" w:hanging="284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magnetyczne karty zadań zaplanowanych (po 34 szt. dla każdego działu)</w:t>
            </w:r>
          </w:p>
          <w:p w:rsidR="005B7879" w:rsidRPr="006839A3" w:rsidRDefault="005B7879" w:rsidP="007E3964">
            <w:pPr>
              <w:numPr>
                <w:ilvl w:val="0"/>
                <w:numId w:val="9"/>
              </w:numPr>
              <w:tabs>
                <w:tab w:val="clear" w:pos="720"/>
                <w:tab w:val="num" w:pos="314"/>
              </w:tabs>
              <w:ind w:left="314" w:hanging="284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magnetyczne karty zadań niespodziewanych (po 10 szt. dla każdego działu)</w:t>
            </w:r>
          </w:p>
          <w:p w:rsidR="005B7879" w:rsidRPr="006839A3" w:rsidRDefault="005B7879" w:rsidP="007E3964">
            <w:pPr>
              <w:numPr>
                <w:ilvl w:val="0"/>
                <w:numId w:val="9"/>
              </w:numPr>
              <w:tabs>
                <w:tab w:val="clear" w:pos="720"/>
                <w:tab w:val="num" w:pos="314"/>
              </w:tabs>
              <w:ind w:left="314" w:hanging="284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magnetyczne karty komplikacji (9 szt.)</w:t>
            </w:r>
          </w:p>
          <w:p w:rsidR="005B7879" w:rsidRPr="006839A3" w:rsidRDefault="005B7879" w:rsidP="007E3964">
            <w:pPr>
              <w:numPr>
                <w:ilvl w:val="0"/>
                <w:numId w:val="9"/>
              </w:numPr>
              <w:tabs>
                <w:tab w:val="clear" w:pos="720"/>
                <w:tab w:val="num" w:pos="314"/>
              </w:tabs>
              <w:ind w:left="314" w:hanging="284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tabela punktacji (po 2 szt. dla każdego działu)</w:t>
            </w:r>
          </w:p>
          <w:p w:rsidR="005B7879" w:rsidRPr="006839A3" w:rsidRDefault="005B7879" w:rsidP="007E3964">
            <w:pPr>
              <w:numPr>
                <w:ilvl w:val="0"/>
                <w:numId w:val="9"/>
              </w:numPr>
              <w:tabs>
                <w:tab w:val="clear" w:pos="720"/>
                <w:tab w:val="num" w:pos="314"/>
              </w:tabs>
              <w:ind w:left="314" w:hanging="284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podręcznik trenera</w:t>
            </w:r>
          </w:p>
        </w:tc>
        <w:tc>
          <w:tcPr>
            <w:tcW w:w="3279" w:type="dxa"/>
          </w:tcPr>
          <w:p w:rsidR="00D32E34" w:rsidRPr="006839A3" w:rsidRDefault="00D32E34" w:rsidP="00737C2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32E34" w:rsidRPr="006839A3" w:rsidTr="007E3964">
        <w:trPr>
          <w:trHeight w:val="272"/>
        </w:trPr>
        <w:tc>
          <w:tcPr>
            <w:tcW w:w="596" w:type="dxa"/>
            <w:vMerge w:val="restart"/>
            <w:vAlign w:val="center"/>
          </w:tcPr>
          <w:p w:rsidR="00D32E34" w:rsidRPr="006839A3" w:rsidRDefault="00D32E34" w:rsidP="007E3964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D32E34" w:rsidRPr="006839A3" w:rsidRDefault="008E3931" w:rsidP="00EB6970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6839A3">
              <w:rPr>
                <w:color w:val="000000" w:themeColor="text1"/>
                <w:sz w:val="18"/>
                <w:szCs w:val="18"/>
              </w:rPr>
              <w:t>Gra typu</w:t>
            </w:r>
            <w:r w:rsidRPr="006839A3">
              <w:rPr>
                <w:b/>
                <w:color w:val="000000" w:themeColor="text1"/>
                <w:sz w:val="18"/>
                <w:szCs w:val="18"/>
              </w:rPr>
              <w:t xml:space="preserve"> autoKorekta </w:t>
            </w:r>
            <w:r w:rsidRPr="006839A3">
              <w:rPr>
                <w:bCs/>
                <w:kern w:val="36"/>
                <w:sz w:val="18"/>
                <w:szCs w:val="18"/>
              </w:rPr>
              <w:t>polska wersja językowa,</w:t>
            </w:r>
            <w:r w:rsidRPr="006839A3">
              <w:rPr>
                <w:b/>
                <w:sz w:val="18"/>
                <w:szCs w:val="18"/>
              </w:rPr>
              <w:t xml:space="preserve"> </w:t>
            </w:r>
            <w:r w:rsidRPr="006839A3">
              <w:rPr>
                <w:sz w:val="18"/>
                <w:szCs w:val="18"/>
              </w:rPr>
              <w:t>producent: Pracownia gier szkoleniowych</w:t>
            </w:r>
            <w:r w:rsidRPr="006839A3"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6839A3">
              <w:rPr>
                <w:b/>
                <w:color w:val="000000" w:themeColor="text1"/>
                <w:sz w:val="18"/>
                <w:szCs w:val="18"/>
              </w:rPr>
              <w:t>1 zestaw</w:t>
            </w:r>
          </w:p>
        </w:tc>
        <w:tc>
          <w:tcPr>
            <w:tcW w:w="3279" w:type="dxa"/>
          </w:tcPr>
          <w:p w:rsidR="00D32E34" w:rsidRPr="006839A3" w:rsidRDefault="00723663" w:rsidP="00737C29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 w:rsidR="00DD452C" w:rsidRPr="006839A3">
              <w:rPr>
                <w:i/>
                <w:sz w:val="18"/>
                <w:szCs w:val="18"/>
              </w:rPr>
              <w:t xml:space="preserve">gry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D32E34" w:rsidRPr="006839A3" w:rsidTr="006839A3">
        <w:trPr>
          <w:trHeight w:val="862"/>
        </w:trPr>
        <w:tc>
          <w:tcPr>
            <w:tcW w:w="596" w:type="dxa"/>
            <w:vMerge/>
            <w:vAlign w:val="center"/>
          </w:tcPr>
          <w:p w:rsidR="00D32E34" w:rsidRPr="006839A3" w:rsidRDefault="00D32E34" w:rsidP="007E3964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E32C6A" w:rsidRPr="006839A3" w:rsidRDefault="006839A3" w:rsidP="001971CE">
            <w:pPr>
              <w:jc w:val="left"/>
              <w:rPr>
                <w:sz w:val="18"/>
                <w:szCs w:val="18"/>
              </w:rPr>
            </w:pPr>
            <w:r w:rsidRPr="006839A3">
              <w:rPr>
                <w:bCs/>
                <w:sz w:val="18"/>
                <w:szCs w:val="18"/>
              </w:rPr>
              <w:t xml:space="preserve">Narzędzie do </w:t>
            </w:r>
            <w:r w:rsidR="001971CE" w:rsidRPr="006839A3">
              <w:rPr>
                <w:bCs/>
                <w:sz w:val="18"/>
                <w:szCs w:val="18"/>
              </w:rPr>
              <w:t>trening biznesowej elastyczności i otwartości na zmiany.</w:t>
            </w:r>
            <w:r w:rsidR="001971CE" w:rsidRPr="006839A3">
              <w:rPr>
                <w:sz w:val="18"/>
                <w:szCs w:val="18"/>
              </w:rPr>
              <w:t xml:space="preserve"> To symulacja pracy w organizacji, w której o powodzeniu decydują: umiejętność dostosowania się nowej sytuacji, otwartość na wprowadzenie usprawnień, elastyczne działanie w zespole. To też symulacja funkcjonowania na rynku, który wymusza na firmach ciągłe zmiany, wymagając szybkich decyzji i świadomej adaptacji. </w:t>
            </w:r>
          </w:p>
          <w:p w:rsidR="00E32C6A" w:rsidRPr="006839A3" w:rsidRDefault="00E32C6A" w:rsidP="001971CE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Korzyści dla graczy:</w:t>
            </w:r>
          </w:p>
          <w:p w:rsidR="00E32C6A" w:rsidRPr="006839A3" w:rsidRDefault="00E32C6A" w:rsidP="007E3964">
            <w:pPr>
              <w:numPr>
                <w:ilvl w:val="0"/>
                <w:numId w:val="7"/>
              </w:numPr>
              <w:tabs>
                <w:tab w:val="clear" w:pos="720"/>
                <w:tab w:val="num" w:pos="179"/>
              </w:tabs>
              <w:ind w:left="179" w:hanging="179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ćwiczenie elastyczności i otwartości na zmiany, ciągłego uczenia się</w:t>
            </w:r>
          </w:p>
          <w:p w:rsidR="00E32C6A" w:rsidRPr="006839A3" w:rsidRDefault="00E32C6A" w:rsidP="007E3964">
            <w:pPr>
              <w:numPr>
                <w:ilvl w:val="0"/>
                <w:numId w:val="7"/>
              </w:numPr>
              <w:tabs>
                <w:tab w:val="clear" w:pos="720"/>
                <w:tab w:val="num" w:pos="179"/>
              </w:tabs>
              <w:ind w:left="179" w:hanging="179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zrozumienie, że zmiany są koniecznością wynikającą z dynamiki rynku</w:t>
            </w:r>
          </w:p>
          <w:p w:rsidR="00E32C6A" w:rsidRPr="006839A3" w:rsidRDefault="00E32C6A" w:rsidP="007E3964">
            <w:pPr>
              <w:numPr>
                <w:ilvl w:val="0"/>
                <w:numId w:val="7"/>
              </w:numPr>
              <w:tabs>
                <w:tab w:val="clear" w:pos="720"/>
                <w:tab w:val="num" w:pos="179"/>
              </w:tabs>
              <w:ind w:left="179" w:hanging="179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oswojenie się z perspektywą zmian, zobaczenie w nich perspektywy rozwoju</w:t>
            </w:r>
          </w:p>
          <w:p w:rsidR="00E32C6A" w:rsidRPr="006839A3" w:rsidRDefault="00E32C6A" w:rsidP="007E3964">
            <w:pPr>
              <w:numPr>
                <w:ilvl w:val="0"/>
                <w:numId w:val="7"/>
              </w:numPr>
              <w:tabs>
                <w:tab w:val="clear" w:pos="720"/>
                <w:tab w:val="num" w:pos="179"/>
              </w:tabs>
              <w:ind w:left="179" w:hanging="179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przygotowanie na poniesie kosztów psychospołecznych, które zmiany techniczne i organizacyjne zazwyczaj wywołują</w:t>
            </w:r>
          </w:p>
          <w:p w:rsidR="001971CE" w:rsidRPr="006839A3" w:rsidRDefault="001971CE" w:rsidP="001971CE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 xml:space="preserve">Czas rozgrywki: 2-7 godzin, </w:t>
            </w:r>
          </w:p>
          <w:p w:rsidR="001971CE" w:rsidRPr="006839A3" w:rsidRDefault="001971CE" w:rsidP="001971CE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Liczba graczy: 6-16 osób</w:t>
            </w:r>
          </w:p>
          <w:p w:rsidR="00D8183D" w:rsidRPr="006839A3" w:rsidRDefault="001971CE" w:rsidP="001971CE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Zestaw zawiera:</w:t>
            </w:r>
          </w:p>
          <w:p w:rsidR="001971CE" w:rsidRPr="006839A3" w:rsidRDefault="001971CE" w:rsidP="007E3964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720 kafli do budowy samochodów w 5 wygodnych opakowaniach</w:t>
            </w:r>
          </w:p>
          <w:p w:rsidR="001971CE" w:rsidRPr="006839A3" w:rsidRDefault="00DD452C" w:rsidP="007E3964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m</w:t>
            </w:r>
            <w:r w:rsidR="001971CE" w:rsidRPr="006839A3">
              <w:rPr>
                <w:sz w:val="18"/>
                <w:szCs w:val="18"/>
              </w:rPr>
              <w:t>agnetyczne znaczniki</w:t>
            </w:r>
          </w:p>
          <w:p w:rsidR="001971CE" w:rsidRPr="006839A3" w:rsidRDefault="001971CE" w:rsidP="007E3964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12 plansz do budowy samochodów</w:t>
            </w:r>
          </w:p>
          <w:p w:rsidR="001971CE" w:rsidRPr="006839A3" w:rsidRDefault="001971CE" w:rsidP="007E3964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4 karty „Cennik”</w:t>
            </w:r>
          </w:p>
          <w:p w:rsidR="001971CE" w:rsidRPr="006839A3" w:rsidRDefault="001971CE" w:rsidP="007E3964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4 instrukcje nowej technologii</w:t>
            </w:r>
          </w:p>
          <w:p w:rsidR="001971CE" w:rsidRPr="006839A3" w:rsidRDefault="001971CE" w:rsidP="007E3964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16 formularzy poczucia kompetencji</w:t>
            </w:r>
          </w:p>
          <w:p w:rsidR="001971CE" w:rsidRPr="006839A3" w:rsidRDefault="001971CE" w:rsidP="007E3964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8 kart do rozegrania wariantu z wyłonieniem prezesa</w:t>
            </w:r>
          </w:p>
          <w:p w:rsidR="001971CE" w:rsidRPr="006839A3" w:rsidRDefault="001971CE" w:rsidP="007E3964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4 wizytówki na stoły</w:t>
            </w:r>
          </w:p>
          <w:p w:rsidR="001971CE" w:rsidRPr="006839A3" w:rsidRDefault="00DD452C" w:rsidP="007E3964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lastRenderedPageBreak/>
              <w:t>p</w:t>
            </w:r>
            <w:r w:rsidR="001971CE" w:rsidRPr="006839A3">
              <w:rPr>
                <w:sz w:val="18"/>
                <w:szCs w:val="18"/>
              </w:rPr>
              <w:t>odręcznik trenera</w:t>
            </w:r>
          </w:p>
          <w:p w:rsidR="001971CE" w:rsidRPr="006839A3" w:rsidRDefault="00DD452C" w:rsidP="007E3964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n</w:t>
            </w:r>
            <w:r w:rsidR="001971CE" w:rsidRPr="006839A3">
              <w:rPr>
                <w:sz w:val="18"/>
                <w:szCs w:val="18"/>
              </w:rPr>
              <w:t>awigator trenera</w:t>
            </w:r>
          </w:p>
          <w:p w:rsidR="001971CE" w:rsidRPr="006839A3" w:rsidRDefault="00DD452C" w:rsidP="006839A3">
            <w:pPr>
              <w:numPr>
                <w:ilvl w:val="0"/>
                <w:numId w:val="6"/>
              </w:numPr>
              <w:tabs>
                <w:tab w:val="clear" w:pos="720"/>
                <w:tab w:val="num" w:pos="173"/>
              </w:tabs>
              <w:ind w:left="173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t</w:t>
            </w:r>
            <w:r w:rsidR="001971CE" w:rsidRPr="006839A3">
              <w:rPr>
                <w:sz w:val="18"/>
                <w:szCs w:val="18"/>
              </w:rPr>
              <w:t>orba do przenoszenia całego zestawu gry</w:t>
            </w:r>
          </w:p>
        </w:tc>
        <w:tc>
          <w:tcPr>
            <w:tcW w:w="3279" w:type="dxa"/>
          </w:tcPr>
          <w:p w:rsidR="00D32E34" w:rsidRPr="006839A3" w:rsidRDefault="00D32E34" w:rsidP="00737C2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32E34" w:rsidRPr="006839A3" w:rsidTr="007E3964">
        <w:trPr>
          <w:trHeight w:val="272"/>
        </w:trPr>
        <w:tc>
          <w:tcPr>
            <w:tcW w:w="596" w:type="dxa"/>
            <w:vMerge w:val="restart"/>
            <w:vAlign w:val="center"/>
          </w:tcPr>
          <w:p w:rsidR="00D32E34" w:rsidRPr="006839A3" w:rsidRDefault="00D32E34" w:rsidP="007E3964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D32E34" w:rsidRPr="006839A3" w:rsidRDefault="008E3931" w:rsidP="00EB6970">
            <w:pPr>
              <w:spacing w:before="100" w:beforeAutospacing="1" w:after="100" w:afterAutospacing="1"/>
              <w:jc w:val="left"/>
              <w:outlineLvl w:val="0"/>
              <w:rPr>
                <w:b/>
                <w:bCs/>
                <w:kern w:val="36"/>
                <w:sz w:val="18"/>
                <w:szCs w:val="18"/>
                <w:lang w:val="en-US"/>
              </w:rPr>
            </w:pPr>
            <w:r w:rsidRPr="006839A3">
              <w:rPr>
                <w:color w:val="000000" w:themeColor="text1"/>
                <w:sz w:val="18"/>
                <w:szCs w:val="18"/>
              </w:rPr>
              <w:t>Gra typu</w:t>
            </w:r>
            <w:r w:rsidRPr="006839A3">
              <w:rPr>
                <w:b/>
                <w:color w:val="000000" w:themeColor="text1"/>
                <w:sz w:val="18"/>
                <w:szCs w:val="18"/>
              </w:rPr>
              <w:t xml:space="preserve"> THE COACHING GAME</w:t>
            </w:r>
            <w:r w:rsidRPr="006839A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839A3">
              <w:rPr>
                <w:bCs/>
                <w:kern w:val="36"/>
                <w:sz w:val="18"/>
                <w:szCs w:val="18"/>
              </w:rPr>
              <w:t>polska wersja językowa,</w:t>
            </w:r>
            <w:r w:rsidRPr="006839A3">
              <w:rPr>
                <w:b/>
                <w:sz w:val="18"/>
                <w:szCs w:val="18"/>
              </w:rPr>
              <w:t xml:space="preserve"> </w:t>
            </w:r>
            <w:r w:rsidRPr="006839A3">
              <w:rPr>
                <w:sz w:val="18"/>
                <w:szCs w:val="18"/>
              </w:rPr>
              <w:t xml:space="preserve">producent: </w:t>
            </w:r>
            <w:r w:rsidRPr="006839A3">
              <w:rPr>
                <w:color w:val="000000"/>
                <w:sz w:val="18"/>
                <w:szCs w:val="18"/>
              </w:rPr>
              <w:t>POINTS OF YOU</w:t>
            </w:r>
            <w:r w:rsidRPr="006839A3"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6839A3">
              <w:rPr>
                <w:b/>
                <w:color w:val="000000" w:themeColor="text1"/>
                <w:sz w:val="18"/>
                <w:szCs w:val="18"/>
              </w:rPr>
              <w:t>2 zestawy</w:t>
            </w:r>
          </w:p>
        </w:tc>
        <w:tc>
          <w:tcPr>
            <w:tcW w:w="3279" w:type="dxa"/>
          </w:tcPr>
          <w:p w:rsidR="00D32E34" w:rsidRPr="006839A3" w:rsidRDefault="00723663" w:rsidP="00737C29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 w:rsidR="00DD452C" w:rsidRPr="006839A3">
              <w:rPr>
                <w:i/>
                <w:sz w:val="18"/>
                <w:szCs w:val="18"/>
              </w:rPr>
              <w:t xml:space="preserve">gry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D32E34" w:rsidRPr="006839A3" w:rsidTr="007E3964">
        <w:trPr>
          <w:trHeight w:val="1730"/>
        </w:trPr>
        <w:tc>
          <w:tcPr>
            <w:tcW w:w="596" w:type="dxa"/>
            <w:vMerge/>
            <w:vAlign w:val="center"/>
          </w:tcPr>
          <w:p w:rsidR="00D32E34" w:rsidRPr="006839A3" w:rsidRDefault="00D32E34" w:rsidP="007E3964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5B7879" w:rsidRPr="006839A3" w:rsidRDefault="00022F1A" w:rsidP="00022F1A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 xml:space="preserve">Narzędzie dla kreatywności i rozwoju osobistego zarówno w pracy z Klientem indywidualnym jak i grupą. Gra zachęca do wyjścia poza schemat i utarte rozwiązania tak by spotkać się w innym miejscu, otwierając nowe możliwości zmian, rozwoju i wzrostu. </w:t>
            </w:r>
          </w:p>
          <w:p w:rsidR="00022F1A" w:rsidRPr="006839A3" w:rsidRDefault="00022F1A" w:rsidP="00022F1A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Zestaw zawiera:</w:t>
            </w:r>
          </w:p>
          <w:p w:rsidR="00022F1A" w:rsidRPr="006839A3" w:rsidRDefault="00022F1A" w:rsidP="00E03362">
            <w:pPr>
              <w:pStyle w:val="Akapitzlist"/>
              <w:numPr>
                <w:ilvl w:val="0"/>
                <w:numId w:val="5"/>
              </w:numPr>
              <w:ind w:left="177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unikalna talia 65 kart (obraz połączony ze słowem)</w:t>
            </w:r>
          </w:p>
          <w:p w:rsidR="00022F1A" w:rsidRPr="006839A3" w:rsidRDefault="00022F1A" w:rsidP="00E03362">
            <w:pPr>
              <w:pStyle w:val="Akapitzlist"/>
              <w:numPr>
                <w:ilvl w:val="0"/>
                <w:numId w:val="5"/>
              </w:numPr>
              <w:ind w:left="177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165-stronicowy, kolorowy podręcznik zawierający wieloaspektowy opis każdego z tematów przedstawionych na zdjęciach, historie do kart, inspirujące cytaty, pytania pomagające odnieść konkretny temat do doświadczenia i codziennego życia</w:t>
            </w:r>
          </w:p>
          <w:p w:rsidR="00022F1A" w:rsidRPr="006839A3" w:rsidRDefault="00022F1A" w:rsidP="00E03362">
            <w:pPr>
              <w:pStyle w:val="Akapitzlist"/>
              <w:numPr>
                <w:ilvl w:val="0"/>
                <w:numId w:val="5"/>
              </w:numPr>
              <w:ind w:left="177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 xml:space="preserve">4 plansze procesu do układania kart (przeszłość-teraźniejszość-przyszłość; relacje: zyski-straty; przebudzenie) </w:t>
            </w:r>
          </w:p>
          <w:p w:rsidR="00EA2D21" w:rsidRPr="006839A3" w:rsidRDefault="00022F1A" w:rsidP="00E03362">
            <w:pPr>
              <w:pStyle w:val="Akapitzlist"/>
              <w:numPr>
                <w:ilvl w:val="0"/>
                <w:numId w:val="5"/>
              </w:numPr>
              <w:ind w:left="177" w:hanging="142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notatnik fokusowy</w:t>
            </w:r>
          </w:p>
        </w:tc>
        <w:tc>
          <w:tcPr>
            <w:tcW w:w="3279" w:type="dxa"/>
          </w:tcPr>
          <w:p w:rsidR="00D32E34" w:rsidRPr="006839A3" w:rsidRDefault="00D32E34" w:rsidP="00737C2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23663" w:rsidRPr="006839A3" w:rsidTr="007E3964">
        <w:trPr>
          <w:trHeight w:val="338"/>
        </w:trPr>
        <w:tc>
          <w:tcPr>
            <w:tcW w:w="596" w:type="dxa"/>
            <w:vMerge w:val="restart"/>
            <w:vAlign w:val="center"/>
          </w:tcPr>
          <w:p w:rsidR="00723663" w:rsidRPr="006839A3" w:rsidRDefault="00723663" w:rsidP="007E3964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="00723663" w:rsidRPr="006839A3" w:rsidRDefault="00DD452C" w:rsidP="002D1969">
            <w:pPr>
              <w:spacing w:before="100" w:beforeAutospacing="1" w:after="100" w:afterAutospacing="1"/>
              <w:jc w:val="left"/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6839A3">
              <w:rPr>
                <w:color w:val="000000" w:themeColor="text1"/>
                <w:sz w:val="18"/>
                <w:szCs w:val="18"/>
              </w:rPr>
              <w:t>Gra typu</w:t>
            </w:r>
            <w:r w:rsidRPr="006839A3">
              <w:rPr>
                <w:b/>
                <w:color w:val="000000" w:themeColor="text1"/>
                <w:sz w:val="18"/>
                <w:szCs w:val="18"/>
              </w:rPr>
              <w:t xml:space="preserve"> LOCKLUCK</w:t>
            </w:r>
            <w:r w:rsidRPr="006839A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839A3">
              <w:rPr>
                <w:bCs/>
                <w:kern w:val="36"/>
                <w:sz w:val="18"/>
                <w:szCs w:val="18"/>
              </w:rPr>
              <w:t>polska wersja językowa</w:t>
            </w:r>
            <w:r w:rsidRPr="006839A3"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6839A3">
              <w:rPr>
                <w:b/>
                <w:color w:val="000000" w:themeColor="text1"/>
                <w:sz w:val="18"/>
                <w:szCs w:val="18"/>
              </w:rPr>
              <w:t>2 zestawy</w:t>
            </w:r>
          </w:p>
        </w:tc>
        <w:tc>
          <w:tcPr>
            <w:tcW w:w="3279" w:type="dxa"/>
          </w:tcPr>
          <w:p w:rsidR="00723663" w:rsidRPr="006839A3" w:rsidRDefault="007E3964" w:rsidP="00737C29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 w:rsidR="00DD452C" w:rsidRPr="006839A3">
              <w:rPr>
                <w:i/>
                <w:sz w:val="18"/>
                <w:szCs w:val="18"/>
              </w:rPr>
              <w:t xml:space="preserve">gry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723663" w:rsidRPr="006839A3" w:rsidTr="007E3964">
        <w:trPr>
          <w:trHeight w:val="1730"/>
        </w:trPr>
        <w:tc>
          <w:tcPr>
            <w:tcW w:w="596" w:type="dxa"/>
            <w:vMerge/>
            <w:vAlign w:val="center"/>
          </w:tcPr>
          <w:p w:rsidR="00723663" w:rsidRPr="006839A3" w:rsidRDefault="00723663" w:rsidP="007E3964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723663" w:rsidRPr="006839A3" w:rsidRDefault="006839A3" w:rsidP="002D1969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 xml:space="preserve">Narzędzie </w:t>
            </w:r>
            <w:proofErr w:type="spellStart"/>
            <w:r w:rsidRPr="006839A3">
              <w:rPr>
                <w:sz w:val="18"/>
                <w:szCs w:val="18"/>
              </w:rPr>
              <w:t>coachingowe</w:t>
            </w:r>
            <w:proofErr w:type="spellEnd"/>
            <w:r w:rsidRPr="006839A3">
              <w:rPr>
                <w:sz w:val="18"/>
                <w:szCs w:val="18"/>
              </w:rPr>
              <w:t xml:space="preserve"> ubrane</w:t>
            </w:r>
            <w:r w:rsidR="002D1969" w:rsidRPr="006839A3">
              <w:rPr>
                <w:sz w:val="18"/>
                <w:szCs w:val="18"/>
              </w:rPr>
              <w:t xml:space="preserve"> w formę gry, którego celem jest budowanie wysokiej samooceny klienta </w:t>
            </w:r>
            <w:proofErr w:type="spellStart"/>
            <w:r w:rsidR="002D1969" w:rsidRPr="006839A3">
              <w:rPr>
                <w:sz w:val="18"/>
                <w:szCs w:val="18"/>
              </w:rPr>
              <w:t>coachingowego</w:t>
            </w:r>
            <w:proofErr w:type="spellEnd"/>
            <w:r w:rsidR="002D1969" w:rsidRPr="006839A3">
              <w:rPr>
                <w:sz w:val="18"/>
                <w:szCs w:val="18"/>
              </w:rPr>
              <w:t>.</w:t>
            </w:r>
          </w:p>
          <w:p w:rsidR="002D1969" w:rsidRPr="006839A3" w:rsidRDefault="002D1969" w:rsidP="002D1969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Zestaw zawiera:</w:t>
            </w:r>
          </w:p>
          <w:p w:rsidR="002D1969" w:rsidRPr="006839A3" w:rsidRDefault="002D1969" w:rsidP="007E3964">
            <w:pPr>
              <w:numPr>
                <w:ilvl w:val="0"/>
                <w:numId w:val="10"/>
              </w:numPr>
              <w:tabs>
                <w:tab w:val="clear" w:pos="720"/>
                <w:tab w:val="num" w:pos="177"/>
              </w:tabs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30 kart z pytaniami, które prowadzą przez proces krok po kroku,</w:t>
            </w:r>
          </w:p>
          <w:p w:rsidR="002D1969" w:rsidRPr="006839A3" w:rsidRDefault="002D1969" w:rsidP="007E3964">
            <w:pPr>
              <w:numPr>
                <w:ilvl w:val="0"/>
                <w:numId w:val="10"/>
              </w:numPr>
              <w:tabs>
                <w:tab w:val="clear" w:pos="720"/>
                <w:tab w:val="num" w:pos="177"/>
              </w:tabs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84 karty z bogatymi grafikami, w przygotowaniu których wykorzystano głębokie sieci neuronowe,</w:t>
            </w:r>
          </w:p>
          <w:p w:rsidR="002D1969" w:rsidRPr="006839A3" w:rsidRDefault="002D1969" w:rsidP="007E3964">
            <w:pPr>
              <w:numPr>
                <w:ilvl w:val="0"/>
                <w:numId w:val="10"/>
              </w:numPr>
              <w:tabs>
                <w:tab w:val="clear" w:pos="720"/>
                <w:tab w:val="num" w:pos="177"/>
              </w:tabs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56 kart z budującymi sentencjami,</w:t>
            </w:r>
          </w:p>
          <w:p w:rsidR="002D1969" w:rsidRPr="006839A3" w:rsidRDefault="002D1969" w:rsidP="007E3964">
            <w:pPr>
              <w:numPr>
                <w:ilvl w:val="0"/>
                <w:numId w:val="10"/>
              </w:numPr>
              <w:tabs>
                <w:tab w:val="clear" w:pos="720"/>
                <w:tab w:val="num" w:pos="177"/>
              </w:tabs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notes na odpowiedzi i przemyślenia,</w:t>
            </w:r>
          </w:p>
          <w:p w:rsidR="002D1969" w:rsidRPr="006839A3" w:rsidRDefault="002D1969" w:rsidP="007E3964">
            <w:pPr>
              <w:numPr>
                <w:ilvl w:val="0"/>
                <w:numId w:val="10"/>
              </w:numPr>
              <w:tabs>
                <w:tab w:val="clear" w:pos="720"/>
                <w:tab w:val="num" w:pos="177"/>
              </w:tabs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 xml:space="preserve">bawełniany woreczek ułatwiający transport </w:t>
            </w:r>
            <w:proofErr w:type="spellStart"/>
            <w:r w:rsidRPr="006839A3">
              <w:rPr>
                <w:sz w:val="18"/>
                <w:szCs w:val="18"/>
              </w:rPr>
              <w:t>LockLuck</w:t>
            </w:r>
            <w:proofErr w:type="spellEnd"/>
            <w:r w:rsidRPr="006839A3">
              <w:rPr>
                <w:sz w:val="18"/>
                <w:szCs w:val="18"/>
              </w:rPr>
              <w:t>.</w:t>
            </w:r>
          </w:p>
          <w:p w:rsidR="002D1969" w:rsidRPr="006839A3" w:rsidRDefault="002D1969" w:rsidP="007E3964">
            <w:pPr>
              <w:numPr>
                <w:ilvl w:val="0"/>
                <w:numId w:val="11"/>
              </w:numPr>
              <w:tabs>
                <w:tab w:val="clear" w:pos="720"/>
                <w:tab w:val="num" w:pos="177"/>
              </w:tabs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 xml:space="preserve">instrukcję, która w przystępny sposób tłumaczy jak korzystać z </w:t>
            </w:r>
            <w:proofErr w:type="spellStart"/>
            <w:r w:rsidRPr="006839A3">
              <w:rPr>
                <w:sz w:val="18"/>
                <w:szCs w:val="18"/>
              </w:rPr>
              <w:t>LockLuck</w:t>
            </w:r>
            <w:proofErr w:type="spellEnd"/>
            <w:r w:rsidRPr="006839A3">
              <w:rPr>
                <w:sz w:val="18"/>
                <w:szCs w:val="18"/>
              </w:rPr>
              <w:t>,</w:t>
            </w:r>
          </w:p>
          <w:p w:rsidR="002D1969" w:rsidRPr="006839A3" w:rsidRDefault="002D1969" w:rsidP="007E3964">
            <w:pPr>
              <w:numPr>
                <w:ilvl w:val="0"/>
                <w:numId w:val="11"/>
              </w:numPr>
              <w:tabs>
                <w:tab w:val="clear" w:pos="720"/>
                <w:tab w:val="num" w:pos="177"/>
              </w:tabs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 xml:space="preserve">przewodnik, który szerzej opisuje pracę z procesem </w:t>
            </w:r>
            <w:proofErr w:type="spellStart"/>
            <w:r w:rsidRPr="006839A3">
              <w:rPr>
                <w:sz w:val="18"/>
                <w:szCs w:val="18"/>
              </w:rPr>
              <w:t>LockLuck</w:t>
            </w:r>
            <w:proofErr w:type="spellEnd"/>
            <w:r w:rsidRPr="006839A3">
              <w:rPr>
                <w:sz w:val="18"/>
                <w:szCs w:val="18"/>
              </w:rPr>
              <w:t>.</w:t>
            </w:r>
          </w:p>
          <w:p w:rsidR="002D1969" w:rsidRPr="006839A3" w:rsidRDefault="002D1969" w:rsidP="002D196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79" w:type="dxa"/>
          </w:tcPr>
          <w:p w:rsidR="00723663" w:rsidRPr="006839A3" w:rsidRDefault="00723663" w:rsidP="00737C2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23663" w:rsidRPr="006839A3" w:rsidTr="007E3964">
        <w:trPr>
          <w:trHeight w:val="382"/>
        </w:trPr>
        <w:tc>
          <w:tcPr>
            <w:tcW w:w="596" w:type="dxa"/>
            <w:vMerge w:val="restart"/>
            <w:vAlign w:val="center"/>
          </w:tcPr>
          <w:p w:rsidR="00723663" w:rsidRPr="006839A3" w:rsidRDefault="00723663" w:rsidP="007E3964">
            <w:pPr>
              <w:pStyle w:val="Akapitzlist"/>
              <w:numPr>
                <w:ilvl w:val="0"/>
                <w:numId w:val="4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723663" w:rsidRPr="006839A3" w:rsidRDefault="00DD452C" w:rsidP="00EB6970">
            <w:pPr>
              <w:jc w:val="left"/>
              <w:rPr>
                <w:b/>
                <w:sz w:val="18"/>
                <w:szCs w:val="18"/>
              </w:rPr>
            </w:pPr>
            <w:r w:rsidRPr="006839A3">
              <w:rPr>
                <w:color w:val="000000" w:themeColor="text1"/>
                <w:sz w:val="18"/>
                <w:szCs w:val="18"/>
              </w:rPr>
              <w:t>Gra typu</w:t>
            </w:r>
            <w:r w:rsidRPr="006839A3">
              <w:rPr>
                <w:b/>
                <w:color w:val="000000" w:themeColor="text1"/>
                <w:sz w:val="18"/>
                <w:szCs w:val="18"/>
              </w:rPr>
              <w:t xml:space="preserve"> NIEZBĘDNIK COACHA 5+</w:t>
            </w:r>
            <w:r w:rsidRPr="006839A3">
              <w:rPr>
                <w:color w:val="000000" w:themeColor="text1"/>
                <w:sz w:val="18"/>
                <w:szCs w:val="18"/>
              </w:rPr>
              <w:t xml:space="preserve"> polska wersja językowa, producent: Między słowami – </w:t>
            </w:r>
            <w:r w:rsidRPr="006839A3">
              <w:rPr>
                <w:b/>
                <w:color w:val="000000" w:themeColor="text1"/>
                <w:sz w:val="18"/>
                <w:szCs w:val="18"/>
              </w:rPr>
              <w:t>2 zestawy</w:t>
            </w:r>
          </w:p>
        </w:tc>
        <w:tc>
          <w:tcPr>
            <w:tcW w:w="3279" w:type="dxa"/>
          </w:tcPr>
          <w:p w:rsidR="00723663" w:rsidRPr="006839A3" w:rsidRDefault="007E3964" w:rsidP="00737C29">
            <w:pPr>
              <w:jc w:val="center"/>
              <w:rPr>
                <w:i/>
                <w:sz w:val="18"/>
                <w:szCs w:val="18"/>
              </w:rPr>
            </w:pPr>
            <w:r w:rsidRPr="006839A3">
              <w:rPr>
                <w:i/>
                <w:sz w:val="18"/>
                <w:szCs w:val="18"/>
              </w:rPr>
              <w:t xml:space="preserve">Podać nazwę </w:t>
            </w:r>
            <w:r w:rsidR="00DD452C" w:rsidRPr="006839A3">
              <w:rPr>
                <w:i/>
                <w:sz w:val="18"/>
                <w:szCs w:val="18"/>
              </w:rPr>
              <w:t xml:space="preserve">gry </w:t>
            </w:r>
            <w:r w:rsidRPr="006839A3">
              <w:rPr>
                <w:i/>
                <w:sz w:val="18"/>
                <w:szCs w:val="18"/>
              </w:rPr>
              <w:t xml:space="preserve">i producenta:  </w:t>
            </w:r>
          </w:p>
        </w:tc>
      </w:tr>
      <w:tr w:rsidR="00723663" w:rsidRPr="006839A3" w:rsidTr="00E03E40">
        <w:trPr>
          <w:trHeight w:val="1571"/>
        </w:trPr>
        <w:tc>
          <w:tcPr>
            <w:tcW w:w="596" w:type="dxa"/>
            <w:vMerge/>
            <w:vAlign w:val="center"/>
          </w:tcPr>
          <w:p w:rsidR="00723663" w:rsidRPr="006839A3" w:rsidRDefault="00723663" w:rsidP="007E3964">
            <w:pPr>
              <w:pStyle w:val="Akapitzlist"/>
              <w:numPr>
                <w:ilvl w:val="0"/>
                <w:numId w:val="3"/>
              </w:numPr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723663" w:rsidRPr="006839A3" w:rsidRDefault="00EB6970" w:rsidP="00EB6970">
            <w:pPr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 xml:space="preserve">Pakiet pięciu najważniejszych narzędzi </w:t>
            </w:r>
            <w:proofErr w:type="spellStart"/>
            <w:r w:rsidRPr="006839A3">
              <w:rPr>
                <w:sz w:val="18"/>
                <w:szCs w:val="18"/>
              </w:rPr>
              <w:t>coachingowych</w:t>
            </w:r>
            <w:proofErr w:type="spellEnd"/>
            <w:r w:rsidRPr="006839A3">
              <w:rPr>
                <w:sz w:val="18"/>
                <w:szCs w:val="18"/>
              </w:rPr>
              <w:t xml:space="preserve"> wraz z instrukcją ich zastosowania w praktycznej pracy z Klientem. </w:t>
            </w:r>
          </w:p>
          <w:p w:rsidR="00EB6970" w:rsidRPr="006839A3" w:rsidRDefault="00EB6970" w:rsidP="00EB6970">
            <w:pPr>
              <w:ind w:left="35" w:hanging="35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 xml:space="preserve">Wybrane narzędzia wspierają najważniejsze </w:t>
            </w:r>
            <w:r w:rsidR="00E03362" w:rsidRPr="006839A3">
              <w:rPr>
                <w:sz w:val="18"/>
                <w:szCs w:val="18"/>
              </w:rPr>
              <w:t xml:space="preserve">etapy procesu </w:t>
            </w:r>
            <w:proofErr w:type="spellStart"/>
            <w:r w:rsidR="00E03362" w:rsidRPr="006839A3">
              <w:rPr>
                <w:sz w:val="18"/>
                <w:szCs w:val="18"/>
              </w:rPr>
              <w:t>coachingowego</w:t>
            </w:r>
            <w:proofErr w:type="spellEnd"/>
            <w:r w:rsidR="00E03362" w:rsidRPr="006839A3">
              <w:rPr>
                <w:sz w:val="18"/>
                <w:szCs w:val="18"/>
              </w:rPr>
              <w:t xml:space="preserve">: wybór tematu do pracy, precyzowanie celu (SMART), szukanie rozwiązań, </w:t>
            </w:r>
            <w:r w:rsidRPr="006839A3">
              <w:rPr>
                <w:sz w:val="18"/>
                <w:szCs w:val="18"/>
              </w:rPr>
              <w:t>ustalanie planu z konkretnym działaniem</w:t>
            </w:r>
          </w:p>
          <w:p w:rsidR="00EB6970" w:rsidRPr="006839A3" w:rsidRDefault="00EB6970" w:rsidP="00EB6970">
            <w:pPr>
              <w:ind w:left="35" w:hanging="35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Zestaw zawiera:</w:t>
            </w:r>
          </w:p>
          <w:p w:rsidR="00EB6970" w:rsidRPr="006839A3" w:rsidRDefault="00DD452C" w:rsidP="007E3964">
            <w:pPr>
              <w:pStyle w:val="Akapitzlist"/>
              <w:numPr>
                <w:ilvl w:val="0"/>
                <w:numId w:val="12"/>
              </w:numPr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p</w:t>
            </w:r>
            <w:r w:rsidR="00EB6970" w:rsidRPr="006839A3">
              <w:rPr>
                <w:sz w:val="18"/>
                <w:szCs w:val="18"/>
              </w:rPr>
              <w:t xml:space="preserve">rzewodnik </w:t>
            </w:r>
          </w:p>
          <w:p w:rsidR="00EB6970" w:rsidRPr="006839A3" w:rsidRDefault="00EB6970" w:rsidP="007E3964">
            <w:pPr>
              <w:pStyle w:val="Akapitzlist"/>
              <w:numPr>
                <w:ilvl w:val="0"/>
                <w:numId w:val="12"/>
              </w:numPr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10 szablonów Koło życia/ 10 szablonów Koło biznesu: szablony koła z opisami najważniejszych obszarów życia i kompetencji menedżerskich</w:t>
            </w:r>
          </w:p>
          <w:p w:rsidR="00EB6970" w:rsidRPr="006839A3" w:rsidRDefault="00EB6970" w:rsidP="007E3964">
            <w:pPr>
              <w:pStyle w:val="Akapitzlist"/>
              <w:numPr>
                <w:ilvl w:val="0"/>
                <w:numId w:val="12"/>
              </w:numPr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10 szablonów Kostki Celu SMART: szablony sześcianu do opisu celu według metodologii SMART (do złożenia w kostkę)</w:t>
            </w:r>
          </w:p>
          <w:p w:rsidR="00EB6970" w:rsidRPr="006839A3" w:rsidRDefault="00DD452C" w:rsidP="007E3964">
            <w:pPr>
              <w:pStyle w:val="Akapitzlist"/>
              <w:numPr>
                <w:ilvl w:val="0"/>
                <w:numId w:val="12"/>
              </w:numPr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k</w:t>
            </w:r>
            <w:r w:rsidR="00EB6970" w:rsidRPr="006839A3">
              <w:rPr>
                <w:sz w:val="18"/>
                <w:szCs w:val="18"/>
              </w:rPr>
              <w:t xml:space="preserve">arty </w:t>
            </w:r>
            <w:proofErr w:type="spellStart"/>
            <w:r w:rsidR="00EB6970" w:rsidRPr="006839A3">
              <w:rPr>
                <w:sz w:val="18"/>
                <w:szCs w:val="18"/>
              </w:rPr>
              <w:t>coachingowe</w:t>
            </w:r>
            <w:proofErr w:type="spellEnd"/>
            <w:r w:rsidR="00EB6970" w:rsidRPr="006839A3">
              <w:rPr>
                <w:sz w:val="18"/>
                <w:szCs w:val="18"/>
              </w:rPr>
              <w:t xml:space="preserve">: 30 kart ze zdjęciami, 30 kart z wartościami </w:t>
            </w:r>
          </w:p>
          <w:p w:rsidR="00EB6970" w:rsidRPr="006839A3" w:rsidRDefault="00DD452C" w:rsidP="007E3964">
            <w:pPr>
              <w:pStyle w:val="Akapitzlist"/>
              <w:numPr>
                <w:ilvl w:val="0"/>
                <w:numId w:val="12"/>
              </w:numPr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s</w:t>
            </w:r>
            <w:r w:rsidR="00EB6970" w:rsidRPr="006839A3">
              <w:rPr>
                <w:sz w:val="18"/>
                <w:szCs w:val="18"/>
              </w:rPr>
              <w:t>zablon Skali 0-10: 11 połączonych ze sobą szablonów A4 (do swobodnego rozkładania na podłodze)</w:t>
            </w:r>
          </w:p>
          <w:p w:rsidR="00EB6970" w:rsidRPr="006839A3" w:rsidRDefault="00DD452C" w:rsidP="007E3964">
            <w:pPr>
              <w:pStyle w:val="Akapitzlist"/>
              <w:numPr>
                <w:ilvl w:val="0"/>
                <w:numId w:val="12"/>
              </w:numPr>
              <w:ind w:left="177" w:hanging="177"/>
              <w:jc w:val="left"/>
              <w:rPr>
                <w:sz w:val="18"/>
                <w:szCs w:val="18"/>
              </w:rPr>
            </w:pPr>
            <w:proofErr w:type="spellStart"/>
            <w:r w:rsidRPr="006839A3">
              <w:rPr>
                <w:sz w:val="18"/>
                <w:szCs w:val="18"/>
              </w:rPr>
              <w:t>a</w:t>
            </w:r>
            <w:r w:rsidR="00EB6970" w:rsidRPr="006839A3">
              <w:rPr>
                <w:sz w:val="18"/>
                <w:szCs w:val="18"/>
              </w:rPr>
              <w:t>ction</w:t>
            </w:r>
            <w:proofErr w:type="spellEnd"/>
            <w:r w:rsidR="00EB6970" w:rsidRPr="006839A3">
              <w:rPr>
                <w:sz w:val="18"/>
                <w:szCs w:val="18"/>
              </w:rPr>
              <w:t xml:space="preserve"> Plan: arkusz do zapisania najważniejszych działań wynikających z sesji</w:t>
            </w:r>
          </w:p>
          <w:p w:rsidR="00EB6970" w:rsidRPr="006839A3" w:rsidRDefault="00EB6970" w:rsidP="007E3964">
            <w:pPr>
              <w:pStyle w:val="Akapitzlist"/>
              <w:numPr>
                <w:ilvl w:val="0"/>
                <w:numId w:val="12"/>
              </w:numPr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blok 50 arkuszy do opisu sesji oraz autoanalizy sesji, 2 ołówki</w:t>
            </w:r>
          </w:p>
          <w:p w:rsidR="00EB6970" w:rsidRPr="006839A3" w:rsidRDefault="00DD452C" w:rsidP="007E3964">
            <w:pPr>
              <w:pStyle w:val="Akapitzlist"/>
              <w:numPr>
                <w:ilvl w:val="0"/>
                <w:numId w:val="12"/>
              </w:numPr>
              <w:ind w:left="177" w:hanging="177"/>
              <w:jc w:val="left"/>
              <w:rPr>
                <w:sz w:val="18"/>
                <w:szCs w:val="18"/>
              </w:rPr>
            </w:pPr>
            <w:r w:rsidRPr="006839A3">
              <w:rPr>
                <w:sz w:val="18"/>
                <w:szCs w:val="18"/>
              </w:rPr>
              <w:t>t</w:t>
            </w:r>
            <w:r w:rsidR="00EB6970" w:rsidRPr="006839A3">
              <w:rPr>
                <w:sz w:val="18"/>
                <w:szCs w:val="18"/>
              </w:rPr>
              <w:t xml:space="preserve">orba na narzędzia </w:t>
            </w:r>
            <w:proofErr w:type="spellStart"/>
            <w:r w:rsidR="00EB6970" w:rsidRPr="006839A3">
              <w:rPr>
                <w:sz w:val="18"/>
                <w:szCs w:val="18"/>
              </w:rPr>
              <w:t>coachingowe</w:t>
            </w:r>
            <w:proofErr w:type="spellEnd"/>
          </w:p>
        </w:tc>
        <w:tc>
          <w:tcPr>
            <w:tcW w:w="3279" w:type="dxa"/>
          </w:tcPr>
          <w:p w:rsidR="00723663" w:rsidRPr="006839A3" w:rsidRDefault="00723663" w:rsidP="00737C2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D32E34" w:rsidRDefault="00D32E34" w:rsidP="00D32E34">
      <w:pPr>
        <w:pStyle w:val="Tekstpodstawowywcity"/>
        <w:ind w:left="3980"/>
        <w:rPr>
          <w:rFonts w:ascii="Times New Roman" w:hAnsi="Times New Roman"/>
          <w:sz w:val="21"/>
          <w:szCs w:val="21"/>
        </w:rPr>
      </w:pPr>
    </w:p>
    <w:p w:rsidR="006839A3" w:rsidRPr="00116D49" w:rsidRDefault="006839A3" w:rsidP="00D32E34">
      <w:pPr>
        <w:pStyle w:val="Tekstpodstawowywcity"/>
        <w:ind w:left="3980"/>
        <w:rPr>
          <w:rFonts w:ascii="Times New Roman" w:hAnsi="Times New Roman"/>
          <w:sz w:val="21"/>
          <w:szCs w:val="21"/>
        </w:rPr>
      </w:pPr>
    </w:p>
    <w:p w:rsidR="00D32E34" w:rsidRPr="00116D49" w:rsidRDefault="00D32E34" w:rsidP="00D32E34">
      <w:pPr>
        <w:pStyle w:val="Tekstpodstawowywcity"/>
        <w:ind w:left="3980"/>
        <w:rPr>
          <w:rFonts w:ascii="Times New Roman" w:hAnsi="Times New Roman"/>
          <w:sz w:val="21"/>
          <w:szCs w:val="21"/>
        </w:rPr>
      </w:pPr>
      <w:r w:rsidRPr="00116D49">
        <w:rPr>
          <w:rFonts w:ascii="Times New Roman" w:hAnsi="Times New Roman"/>
          <w:sz w:val="21"/>
          <w:szCs w:val="21"/>
        </w:rPr>
        <w:t>............................................................................................</w:t>
      </w:r>
    </w:p>
    <w:p w:rsidR="00484AC8" w:rsidRDefault="00D32E34" w:rsidP="00EA2D21">
      <w:pPr>
        <w:tabs>
          <w:tab w:val="left" w:pos="284"/>
        </w:tabs>
      </w:pPr>
      <w:r w:rsidRPr="00116D49">
        <w:rPr>
          <w:sz w:val="21"/>
          <w:szCs w:val="21"/>
        </w:rPr>
        <w:t xml:space="preserve">                                                                         </w:t>
      </w:r>
      <w:r w:rsidR="00EA2D21">
        <w:rPr>
          <w:sz w:val="21"/>
          <w:szCs w:val="21"/>
        </w:rPr>
        <w:tab/>
      </w:r>
      <w:r w:rsidR="00EA2D21">
        <w:rPr>
          <w:sz w:val="21"/>
          <w:szCs w:val="21"/>
        </w:rPr>
        <w:tab/>
      </w:r>
      <w:r w:rsidRPr="002F4D80">
        <w:rPr>
          <w:sz w:val="18"/>
          <w:szCs w:val="18"/>
        </w:rPr>
        <w:t>podpis i pieczątka Wykonawcy lub osoby upoważnionej</w:t>
      </w:r>
    </w:p>
    <w:sectPr w:rsidR="00484AC8" w:rsidSect="00D32E34">
      <w:headerReference w:type="default" r:id="rId7"/>
      <w:footerReference w:type="even" r:id="rId8"/>
      <w:footerReference w:type="default" r:id="rId9"/>
      <w:pgSz w:w="11906" w:h="16838" w:code="9"/>
      <w:pgMar w:top="528" w:right="1134" w:bottom="425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   <w:separator/>
      </w:r>
    </w:p>
  </w:endnote>
  <w:endnote w:type="continuationSeparator" w:id="0">
    <w:p w:rsidR="006139D6" w:rsidRDefault="006139D6" w:rsidP="00D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49" w:rsidRDefault="000123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6D49" w:rsidRDefault="00EA12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  <w:lang w:eastAsia="en-US"/>
      </w:rPr>
      <w:id w:val="1136522994"/>
      <w:docPartObj>
        <w:docPartGallery w:val="Page Numbers (Top of Page)"/>
        <w:docPartUnique/>
      </w:docPartObj>
    </w:sdtPr>
    <w:sdtEndPr/>
    <w:sdtContent>
      <w:p w:rsidR="00D32E34" w:rsidRDefault="00D32E34" w:rsidP="00D32E34">
        <w:pPr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---------------------------------------------------------</w:t>
        </w:r>
      </w:p>
      <w:p w:rsidR="00D32E34" w:rsidRPr="0044551A" w:rsidRDefault="00D32E34" w:rsidP="00D32E34">
        <w:pPr>
          <w:jc w:val="center"/>
          <w:rPr>
            <w:i/>
            <w:sz w:val="16"/>
            <w:szCs w:val="16"/>
          </w:rPr>
        </w:pPr>
        <w:r w:rsidRPr="0044551A">
          <w:rPr>
            <w:i/>
            <w:sz w:val="16"/>
            <w:szCs w:val="16"/>
          </w:rPr>
          <w:t>Dział Zamówień Publicznych</w:t>
        </w:r>
      </w:p>
      <w:p w:rsidR="00D32E34" w:rsidRPr="0044551A" w:rsidRDefault="00D32E34" w:rsidP="00D32E34">
        <w:pPr>
          <w:jc w:val="center"/>
          <w:rPr>
            <w:i/>
            <w:sz w:val="16"/>
            <w:szCs w:val="16"/>
          </w:rPr>
        </w:pPr>
        <w:r w:rsidRPr="0044551A">
          <w:rPr>
            <w:i/>
            <w:sz w:val="16"/>
            <w:szCs w:val="16"/>
          </w:rPr>
          <w:t>Państwowa Wyższa Szkoła Zawodowa w Elblągu</w:t>
        </w:r>
      </w:p>
      <w:p w:rsidR="00D32E34" w:rsidRPr="0044551A" w:rsidRDefault="00D32E34" w:rsidP="00D32E34">
        <w:pPr>
          <w:jc w:val="center"/>
          <w:rPr>
            <w:i/>
            <w:color w:val="000000"/>
            <w:sz w:val="16"/>
            <w:szCs w:val="16"/>
            <w:lang w:val="en-US"/>
          </w:rPr>
        </w:pPr>
        <w:proofErr w:type="spellStart"/>
        <w:r w:rsidRPr="0044551A">
          <w:rPr>
            <w:bCs/>
            <w:i/>
            <w:sz w:val="16"/>
            <w:szCs w:val="16"/>
            <w:lang w:val="de-DE"/>
          </w:rPr>
          <w:t>tel</w:t>
        </w:r>
        <w:proofErr w:type="spellEnd"/>
        <w:r w:rsidRPr="0044551A">
          <w:rPr>
            <w:i/>
            <w:sz w:val="16"/>
            <w:szCs w:val="16"/>
            <w:lang w:val="en-US"/>
          </w:rPr>
          <w:t xml:space="preserve">. </w:t>
        </w:r>
        <w:r w:rsidRPr="0044551A">
          <w:rPr>
            <w:i/>
            <w:color w:val="000000"/>
            <w:sz w:val="16"/>
            <w:szCs w:val="16"/>
            <w:lang w:val="en-US"/>
          </w:rPr>
          <w:t>55 629 05 5</w:t>
        </w:r>
        <w:r>
          <w:rPr>
            <w:i/>
            <w:color w:val="000000"/>
            <w:sz w:val="16"/>
            <w:szCs w:val="16"/>
            <w:lang w:val="en-US"/>
          </w:rPr>
          <w:t xml:space="preserve">3 </w:t>
        </w:r>
        <w:r w:rsidRPr="0044551A">
          <w:rPr>
            <w:i/>
            <w:sz w:val="16"/>
            <w:szCs w:val="16"/>
            <w:lang w:val="en-US"/>
          </w:rPr>
          <w:t xml:space="preserve">fax. </w:t>
        </w:r>
        <w:r w:rsidRPr="0044551A">
          <w:rPr>
            <w:i/>
            <w:color w:val="000000"/>
            <w:sz w:val="16"/>
            <w:szCs w:val="16"/>
            <w:lang w:val="en-US"/>
          </w:rPr>
          <w:t>55 629 05 10</w:t>
        </w:r>
      </w:p>
      <w:p w:rsidR="00D32E34" w:rsidRPr="0044551A" w:rsidRDefault="00D32E34" w:rsidP="00D32E34">
        <w:pPr>
          <w:pStyle w:val="Stopka"/>
          <w:jc w:val="center"/>
          <w:rPr>
            <w:sz w:val="16"/>
            <w:szCs w:val="16"/>
            <w:lang w:val="en-US"/>
          </w:rPr>
        </w:pPr>
        <w:r>
          <w:rPr>
            <w:i/>
            <w:color w:val="000000"/>
            <w:sz w:val="16"/>
            <w:szCs w:val="16"/>
            <w:lang w:val="en-US"/>
          </w:rPr>
          <w:t>e-mai</w:t>
        </w:r>
        <w:r w:rsidRPr="0044551A">
          <w:rPr>
            <w:i/>
            <w:color w:val="000000"/>
            <w:sz w:val="16"/>
            <w:szCs w:val="16"/>
            <w:lang w:val="en-US"/>
          </w:rPr>
          <w:t xml:space="preserve">l: </w:t>
        </w:r>
        <w:hyperlink r:id="rId1" w:history="1">
          <w:r w:rsidRPr="0044551A">
            <w:rPr>
              <w:rStyle w:val="Hipercze"/>
              <w:i/>
              <w:sz w:val="16"/>
              <w:szCs w:val="16"/>
              <w:lang w:val="en-US"/>
            </w:rPr>
            <w:t>zp@pwsz.elblag.pl</w:t>
          </w:r>
        </w:hyperlink>
      </w:p>
      <w:p w:rsidR="00D32E34" w:rsidRDefault="00D32E34" w:rsidP="00D32E34">
        <w:pPr>
          <w:pStyle w:val="Stopka"/>
          <w:jc w:val="right"/>
          <w:rPr>
            <w:sz w:val="16"/>
            <w:szCs w:val="16"/>
          </w:rPr>
        </w:pPr>
        <w:r w:rsidRPr="0044551A">
          <w:rPr>
            <w:sz w:val="16"/>
            <w:szCs w:val="16"/>
          </w:rPr>
          <w:t xml:space="preserve">Strona </w:t>
        </w:r>
        <w:r w:rsidRPr="0044551A">
          <w:rPr>
            <w:b/>
            <w:sz w:val="16"/>
            <w:szCs w:val="16"/>
          </w:rPr>
          <w:fldChar w:fldCharType="begin"/>
        </w:r>
        <w:r w:rsidRPr="0044551A">
          <w:rPr>
            <w:b/>
            <w:sz w:val="16"/>
            <w:szCs w:val="16"/>
          </w:rPr>
          <w:instrText>PAGE</w:instrText>
        </w:r>
        <w:r w:rsidRPr="0044551A">
          <w:rPr>
            <w:b/>
            <w:sz w:val="16"/>
            <w:szCs w:val="16"/>
          </w:rPr>
          <w:fldChar w:fldCharType="separate"/>
        </w:r>
        <w:r w:rsidR="00EA12FD">
          <w:rPr>
            <w:b/>
            <w:noProof/>
            <w:sz w:val="16"/>
            <w:szCs w:val="16"/>
          </w:rPr>
          <w:t>3</w:t>
        </w:r>
        <w:r w:rsidRPr="0044551A">
          <w:rPr>
            <w:b/>
            <w:sz w:val="16"/>
            <w:szCs w:val="16"/>
          </w:rPr>
          <w:fldChar w:fldCharType="end"/>
        </w:r>
        <w:r w:rsidRPr="0044551A">
          <w:rPr>
            <w:sz w:val="16"/>
            <w:szCs w:val="16"/>
          </w:rPr>
          <w:t xml:space="preserve"> z </w:t>
        </w:r>
        <w:r w:rsidRPr="0044551A">
          <w:rPr>
            <w:b/>
            <w:sz w:val="16"/>
            <w:szCs w:val="16"/>
          </w:rPr>
          <w:fldChar w:fldCharType="begin"/>
        </w:r>
        <w:r w:rsidRPr="0044551A">
          <w:rPr>
            <w:b/>
            <w:sz w:val="16"/>
            <w:szCs w:val="16"/>
          </w:rPr>
          <w:instrText>NUMPAGES</w:instrText>
        </w:r>
        <w:r w:rsidRPr="0044551A">
          <w:rPr>
            <w:b/>
            <w:sz w:val="16"/>
            <w:szCs w:val="16"/>
          </w:rPr>
          <w:fldChar w:fldCharType="separate"/>
        </w:r>
        <w:r w:rsidR="00EA12FD">
          <w:rPr>
            <w:b/>
            <w:noProof/>
            <w:sz w:val="16"/>
            <w:szCs w:val="16"/>
          </w:rPr>
          <w:t>3</w:t>
        </w:r>
        <w:r w:rsidRPr="0044551A">
          <w:rPr>
            <w:b/>
            <w:sz w:val="16"/>
            <w:szCs w:val="16"/>
          </w:rPr>
          <w:fldChar w:fldCharType="end"/>
        </w:r>
      </w:p>
      <w:p w:rsidR="00D32E34" w:rsidRDefault="00EA12FD" w:rsidP="00D32E34">
        <w:pPr>
          <w:pStyle w:val="Stopka"/>
          <w:jc w:val="right"/>
          <w:rPr>
            <w:sz w:val="16"/>
            <w:szCs w:val="16"/>
          </w:rPr>
        </w:pPr>
      </w:p>
    </w:sdtContent>
  </w:sdt>
  <w:p w:rsidR="00116D49" w:rsidRPr="00052AB8" w:rsidRDefault="00EA12FD" w:rsidP="00E13486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D6" w:rsidRDefault="006139D6" w:rsidP="00D32E34">
      <w:r>
        <w:separator/>
      </w:r>
    </w:p>
  </w:footnote>
  <w:footnote w:type="continuationSeparator" w:id="0">
    <w:p w:rsidR="006139D6" w:rsidRDefault="006139D6" w:rsidP="00D3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49" w:rsidRDefault="00975431" w:rsidP="00975431">
    <w:pPr>
      <w:pStyle w:val="Nagwek"/>
      <w:jc w:val="center"/>
    </w:pPr>
    <w:r>
      <w:rPr>
        <w:noProof/>
      </w:rPr>
      <w:drawing>
        <wp:inline distT="0" distB="0" distL="0" distR="0" wp14:anchorId="11F4C33A" wp14:editId="75F24AAE">
          <wp:extent cx="4000500" cy="6248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31" w:rsidRPr="00975431" w:rsidRDefault="00975431" w:rsidP="00975431">
    <w:pPr>
      <w:pStyle w:val="Nagwek"/>
      <w:jc w:val="right"/>
      <w:rPr>
        <w:b/>
        <w:sz w:val="22"/>
        <w:szCs w:val="22"/>
      </w:rPr>
    </w:pPr>
    <w:r w:rsidRPr="00975431">
      <w:rPr>
        <w:b/>
        <w:sz w:val="22"/>
        <w:szCs w:val="22"/>
      </w:rPr>
      <w:t xml:space="preserve">ZAŁĄCZNIK NR 2 </w:t>
    </w:r>
  </w:p>
  <w:p w:rsidR="00975431" w:rsidRPr="00975431" w:rsidRDefault="008E3931" w:rsidP="00975431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do ZP/2311/49/1900</w:t>
    </w:r>
    <w:r w:rsidR="00975431" w:rsidRPr="00975431">
      <w:rPr>
        <w:b/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7DBD"/>
    <w:multiLevelType w:val="hybridMultilevel"/>
    <w:tmpl w:val="C770BB5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3168C1"/>
    <w:multiLevelType w:val="multilevel"/>
    <w:tmpl w:val="0128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16C70"/>
    <w:multiLevelType w:val="multilevel"/>
    <w:tmpl w:val="C4C8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B76F1"/>
    <w:multiLevelType w:val="multilevel"/>
    <w:tmpl w:val="BC2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14C8F"/>
    <w:multiLevelType w:val="hybridMultilevel"/>
    <w:tmpl w:val="A9F49E38"/>
    <w:lvl w:ilvl="0" w:tplc="D6C0265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757A5D12">
      <w:start w:val="16"/>
      <w:numFmt w:val="bullet"/>
      <w:lvlText w:val="•"/>
      <w:lvlJc w:val="left"/>
      <w:pPr>
        <w:ind w:left="214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4224B"/>
    <w:multiLevelType w:val="multilevel"/>
    <w:tmpl w:val="9360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E18A5"/>
    <w:multiLevelType w:val="hybridMultilevel"/>
    <w:tmpl w:val="7A688DD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E69200D8">
      <w:numFmt w:val="bullet"/>
      <w:lvlText w:val="•"/>
      <w:lvlJc w:val="left"/>
      <w:pPr>
        <w:ind w:left="213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F5C1E40"/>
    <w:multiLevelType w:val="hybridMultilevel"/>
    <w:tmpl w:val="4B68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0672A"/>
    <w:multiLevelType w:val="hybridMultilevel"/>
    <w:tmpl w:val="69E6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41B"/>
    <w:multiLevelType w:val="hybridMultilevel"/>
    <w:tmpl w:val="B5D2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0085"/>
    <w:multiLevelType w:val="multilevel"/>
    <w:tmpl w:val="2EB6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E0026"/>
    <w:multiLevelType w:val="multilevel"/>
    <w:tmpl w:val="ACDA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F"/>
    <w:rsid w:val="000123CB"/>
    <w:rsid w:val="00022F1A"/>
    <w:rsid w:val="00067AC3"/>
    <w:rsid w:val="000F65D2"/>
    <w:rsid w:val="001971CE"/>
    <w:rsid w:val="001E23D2"/>
    <w:rsid w:val="00206C15"/>
    <w:rsid w:val="00251166"/>
    <w:rsid w:val="002D1969"/>
    <w:rsid w:val="002F4D80"/>
    <w:rsid w:val="00421FD8"/>
    <w:rsid w:val="0049588C"/>
    <w:rsid w:val="005110E1"/>
    <w:rsid w:val="005B7879"/>
    <w:rsid w:val="005C4020"/>
    <w:rsid w:val="006139D6"/>
    <w:rsid w:val="00650019"/>
    <w:rsid w:val="006839A3"/>
    <w:rsid w:val="00723663"/>
    <w:rsid w:val="0076775F"/>
    <w:rsid w:val="007E3964"/>
    <w:rsid w:val="00820206"/>
    <w:rsid w:val="008C0DDD"/>
    <w:rsid w:val="008E3931"/>
    <w:rsid w:val="008F6A6D"/>
    <w:rsid w:val="00975431"/>
    <w:rsid w:val="00B35434"/>
    <w:rsid w:val="00CD58D2"/>
    <w:rsid w:val="00D21193"/>
    <w:rsid w:val="00D32E34"/>
    <w:rsid w:val="00D8183D"/>
    <w:rsid w:val="00D87895"/>
    <w:rsid w:val="00DD452C"/>
    <w:rsid w:val="00E03362"/>
    <w:rsid w:val="00E03E40"/>
    <w:rsid w:val="00E32C6A"/>
    <w:rsid w:val="00EA12FD"/>
    <w:rsid w:val="00EA2D21"/>
    <w:rsid w:val="00EB6970"/>
    <w:rsid w:val="00F2423C"/>
    <w:rsid w:val="00F55A07"/>
    <w:rsid w:val="00F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F01F950-DD71-42DB-A112-364195BC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2E34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D32E34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2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2E3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D32E34"/>
    <w:pPr>
      <w:keepNext/>
      <w:jc w:val="left"/>
      <w:outlineLvl w:val="7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2E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32E3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2E34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2E3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2E34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32E34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D32E34"/>
    <w:pPr>
      <w:ind w:right="567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32E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32E34"/>
    <w:rPr>
      <w:sz w:val="2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32E34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2E34"/>
    <w:pPr>
      <w:tabs>
        <w:tab w:val="center" w:pos="4536"/>
        <w:tab w:val="right" w:pos="9072"/>
      </w:tabs>
      <w:jc w:val="left"/>
    </w:pPr>
    <w:rPr>
      <w:sz w:val="2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2E34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"/>
    <w:basedOn w:val="Normalny"/>
    <w:link w:val="NagwekZnak"/>
    <w:rsid w:val="00D32E34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D32E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D32E34"/>
  </w:style>
  <w:style w:type="paragraph" w:customStyle="1" w:styleId="normaltableau">
    <w:name w:val="normal_tableau"/>
    <w:basedOn w:val="Normalny"/>
    <w:rsid w:val="00D32E34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D32E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2E34"/>
    <w:rPr>
      <w:color w:val="0000FF"/>
      <w:u w:val="single"/>
    </w:rPr>
  </w:style>
  <w:style w:type="paragraph" w:customStyle="1" w:styleId="Akapitzlist2">
    <w:name w:val="Akapit z listą2"/>
    <w:basedOn w:val="Normalny"/>
    <w:rsid w:val="00D32E34"/>
    <w:pPr>
      <w:ind w:left="720"/>
      <w:contextualSpacing/>
    </w:pPr>
  </w:style>
  <w:style w:type="paragraph" w:customStyle="1" w:styleId="Akapitzlist3">
    <w:name w:val="Akapit z listą3"/>
    <w:basedOn w:val="Normalny"/>
    <w:rsid w:val="00D32E34"/>
    <w:pPr>
      <w:ind w:left="720"/>
      <w:contextualSpacing/>
    </w:pPr>
  </w:style>
  <w:style w:type="paragraph" w:styleId="NormalnyWeb">
    <w:name w:val="Normal (Web)"/>
    <w:basedOn w:val="Normalny"/>
    <w:rsid w:val="00D32E3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3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32E34"/>
    <w:pPr>
      <w:jc w:val="left"/>
    </w:pPr>
    <w:rPr>
      <w:sz w:val="22"/>
    </w:rPr>
  </w:style>
  <w:style w:type="character" w:customStyle="1" w:styleId="FontStyle111">
    <w:name w:val="Font Style111"/>
    <w:basedOn w:val="Domylnaczcionkaakapitu"/>
    <w:rsid w:val="00D32E34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32E3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32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D32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2E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32E34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2E34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D32E34"/>
  </w:style>
  <w:style w:type="character" w:customStyle="1" w:styleId="Znak">
    <w:name w:val="Znak"/>
    <w:basedOn w:val="Domylnaczcionkaakapitu"/>
    <w:rsid w:val="00D32E34"/>
    <w:rPr>
      <w:rFonts w:ascii="Times New Roman" w:eastAsia="Times New Roman" w:hAnsi="Times New Roman"/>
      <w:sz w:val="22"/>
    </w:rPr>
  </w:style>
  <w:style w:type="paragraph" w:customStyle="1" w:styleId="myslnik1">
    <w:name w:val="myslnik1"/>
    <w:rsid w:val="00D32E3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D32E3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2E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2E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arial">
    <w:name w:val="Normal+arial"/>
    <w:basedOn w:val="Normalny"/>
    <w:rsid w:val="00D32E34"/>
    <w:pPr>
      <w:jc w:val="center"/>
    </w:pPr>
    <w:rPr>
      <w:rFonts w:ascii="Arial" w:hAnsi="Arial" w:cs="Arial"/>
      <w:b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E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D32E3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2E34"/>
    <w:rPr>
      <w:b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32E34"/>
  </w:style>
  <w:style w:type="paragraph" w:customStyle="1" w:styleId="Default">
    <w:name w:val="Default"/>
    <w:rsid w:val="00D32E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Krzyżopolska</dc:creator>
  <cp:keywords/>
  <dc:description/>
  <cp:lastModifiedBy>Anna Krzyżopolska</cp:lastModifiedBy>
  <cp:revision>17</cp:revision>
  <cp:lastPrinted>2018-04-09T11:24:00Z</cp:lastPrinted>
  <dcterms:created xsi:type="dcterms:W3CDTF">2018-04-04T09:21:00Z</dcterms:created>
  <dcterms:modified xsi:type="dcterms:W3CDTF">2018-09-12T10:41:00Z</dcterms:modified>
</cp:coreProperties>
</file>